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9EE9" w14:textId="77777777" w:rsidR="00BA6E64" w:rsidRDefault="00BA6E64" w:rsidP="00BA6E64">
      <w:pPr>
        <w:jc w:val="center"/>
      </w:pPr>
    </w:p>
    <w:p w14:paraId="5D6508D7" w14:textId="6314FFB4" w:rsidR="00BA6E64" w:rsidRDefault="0017030D" w:rsidP="00BA6E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EDITAL Nº 00</w:t>
      </w:r>
      <w:r w:rsidR="00177DBF">
        <w:rPr>
          <w:b/>
          <w:sz w:val="28"/>
          <w:szCs w:val="28"/>
          <w:u w:val="single"/>
        </w:rPr>
        <w:t>2</w:t>
      </w:r>
      <w:r w:rsidR="00EA72BF">
        <w:rPr>
          <w:b/>
          <w:sz w:val="28"/>
          <w:szCs w:val="28"/>
          <w:u w:val="single"/>
        </w:rPr>
        <w:t>/202</w:t>
      </w:r>
      <w:r w:rsidR="00E70E2D">
        <w:rPr>
          <w:b/>
          <w:sz w:val="28"/>
          <w:szCs w:val="28"/>
          <w:u w:val="single"/>
        </w:rPr>
        <w:t>3</w:t>
      </w:r>
      <w:r w:rsidR="00BA6E64">
        <w:rPr>
          <w:b/>
          <w:sz w:val="28"/>
          <w:szCs w:val="28"/>
          <w:u w:val="single"/>
        </w:rPr>
        <w:t>/SMEC</w:t>
      </w:r>
    </w:p>
    <w:p w14:paraId="081102CA" w14:textId="3D96C1E8" w:rsidR="00BA6E64" w:rsidRDefault="00BA6E64" w:rsidP="00BA6E64">
      <w:pPr>
        <w:jc w:val="center"/>
        <w:rPr>
          <w:b/>
          <w:u w:val="single"/>
        </w:rPr>
      </w:pPr>
    </w:p>
    <w:p w14:paraId="3CCECF96" w14:textId="37A28F08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O Secretári</w:t>
      </w:r>
      <w:r w:rsidR="00D907B9">
        <w:rPr>
          <w:color w:val="444444"/>
        </w:rPr>
        <w:t>o</w:t>
      </w:r>
      <w:r w:rsidRPr="00C75FD1">
        <w:rPr>
          <w:color w:val="444444"/>
        </w:rPr>
        <w:t xml:space="preserve"> Municipal de Educação comunica que estão abertas as inscrições para o processo de seleção dos Profissionais da Educação a serem designado para a função de Diretor </w:t>
      </w:r>
      <w:r w:rsidR="00566C0F">
        <w:rPr>
          <w:color w:val="444444"/>
        </w:rPr>
        <w:t>Escolar nas Unidades Escolares</w:t>
      </w:r>
      <w:r w:rsidR="005C1345">
        <w:rPr>
          <w:color w:val="444444"/>
        </w:rPr>
        <w:t xml:space="preserve"> E.M Vale do Guaporé e Indígenas </w:t>
      </w:r>
      <w:proofErr w:type="spellStart"/>
      <w:r w:rsidR="005C1345">
        <w:rPr>
          <w:color w:val="444444"/>
        </w:rPr>
        <w:t>Wentalusu</w:t>
      </w:r>
      <w:proofErr w:type="spellEnd"/>
      <w:r w:rsidR="005C1345">
        <w:rPr>
          <w:color w:val="444444"/>
        </w:rPr>
        <w:t xml:space="preserve"> e </w:t>
      </w:r>
      <w:proofErr w:type="spellStart"/>
      <w:r w:rsidR="005C1345">
        <w:rPr>
          <w:color w:val="444444"/>
        </w:rPr>
        <w:t>Terrantesu</w:t>
      </w:r>
      <w:proofErr w:type="spellEnd"/>
      <w:r w:rsidR="00566C0F">
        <w:rPr>
          <w:color w:val="444444"/>
        </w:rPr>
        <w:t xml:space="preserve"> da Rede Municipal</w:t>
      </w:r>
      <w:r w:rsidRPr="00C75FD1">
        <w:rPr>
          <w:color w:val="444444"/>
        </w:rPr>
        <w:t xml:space="preserve">, nos termos </w:t>
      </w:r>
      <w:r w:rsidR="00566C0F">
        <w:rPr>
          <w:color w:val="444444"/>
        </w:rPr>
        <w:t xml:space="preserve">do </w:t>
      </w:r>
      <w:r w:rsidRPr="00C75FD1">
        <w:rPr>
          <w:color w:val="444444"/>
        </w:rPr>
        <w:t xml:space="preserve">Decreto Municipal </w:t>
      </w:r>
      <w:r w:rsidR="00566C0F">
        <w:rPr>
          <w:color w:val="444444"/>
        </w:rPr>
        <w:t xml:space="preserve">2.042 de 12 de </w:t>
      </w:r>
      <w:r w:rsidR="006E7602">
        <w:rPr>
          <w:color w:val="444444"/>
        </w:rPr>
        <w:t>setembro</w:t>
      </w:r>
      <w:r w:rsidR="00566C0F">
        <w:rPr>
          <w:color w:val="444444"/>
        </w:rPr>
        <w:t xml:space="preserve"> de 2022</w:t>
      </w:r>
      <w:r w:rsidRPr="00C75FD1">
        <w:rPr>
          <w:color w:val="444444"/>
        </w:rPr>
        <w:t>.</w:t>
      </w:r>
    </w:p>
    <w:p w14:paraId="64FE9318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1. DO CRONOGRAMA DA SELEÇÃO DE DIRETORES:</w:t>
      </w:r>
    </w:p>
    <w:p w14:paraId="155DE540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1.1.</w:t>
      </w:r>
    </w:p>
    <w:tbl>
      <w:tblPr>
        <w:tblW w:w="958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6"/>
        <w:gridCol w:w="2338"/>
      </w:tblGrid>
      <w:tr w:rsidR="00C75FD1" w:rsidRPr="00C75FD1" w14:paraId="1A581307" w14:textId="77777777" w:rsidTr="00D907B9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E308072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Etapas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5BC7818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Datas Previstas</w:t>
            </w:r>
          </w:p>
        </w:tc>
      </w:tr>
      <w:tr w:rsidR="00C75FD1" w:rsidRPr="00C75FD1" w14:paraId="7EB18F4D" w14:textId="77777777" w:rsidTr="000D643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FDEB302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Publicação do Edital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8627CB" w14:textId="44A484F5" w:rsidR="00C75FD1" w:rsidRPr="003F28D6" w:rsidRDefault="003F28D6" w:rsidP="00A73137">
            <w:pPr>
              <w:spacing w:after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22/11</w:t>
            </w:r>
            <w:r w:rsidR="00C6344A">
              <w:rPr>
                <w:b/>
                <w:bCs/>
              </w:rPr>
              <w:t>/23</w:t>
            </w:r>
          </w:p>
        </w:tc>
      </w:tr>
      <w:tr w:rsidR="00C75FD1" w:rsidRPr="00C75FD1" w14:paraId="0B7411BE" w14:textId="77777777" w:rsidTr="000D643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CD38723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Inscrições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F447D1" w14:textId="56F5FCBF" w:rsidR="00C75FD1" w:rsidRPr="003F28D6" w:rsidRDefault="003F28D6" w:rsidP="00A73137">
            <w:pPr>
              <w:spacing w:after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23/11</w:t>
            </w:r>
            <w:r w:rsidR="00C6344A">
              <w:rPr>
                <w:b/>
                <w:bCs/>
              </w:rPr>
              <w:t>/23</w:t>
            </w:r>
            <w:r>
              <w:rPr>
                <w:b/>
                <w:bCs/>
              </w:rPr>
              <w:t xml:space="preserve"> a 06/12</w:t>
            </w:r>
            <w:r w:rsidR="00C6344A">
              <w:rPr>
                <w:b/>
                <w:bCs/>
              </w:rPr>
              <w:t>/23</w:t>
            </w:r>
          </w:p>
        </w:tc>
      </w:tr>
      <w:tr w:rsidR="00C75FD1" w:rsidRPr="00C75FD1" w14:paraId="5F16F67F" w14:textId="77777777" w:rsidTr="000D643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ED96050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Homologação das inscrições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450E966" w14:textId="6D3922BC" w:rsidR="00C75FD1" w:rsidRPr="003F28D6" w:rsidRDefault="003F28D6" w:rsidP="00A73137">
            <w:pPr>
              <w:spacing w:after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08/12</w:t>
            </w:r>
            <w:r w:rsidR="00C6344A">
              <w:rPr>
                <w:b/>
                <w:bCs/>
              </w:rPr>
              <w:t>/23</w:t>
            </w:r>
          </w:p>
        </w:tc>
      </w:tr>
      <w:tr w:rsidR="00C75FD1" w:rsidRPr="00C75FD1" w14:paraId="6D3A5315" w14:textId="77777777" w:rsidTr="000D643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EFB5D80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Prova de Conhecimento em Gestão Escolar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C3EB889" w14:textId="1F913A06" w:rsidR="00C75FD1" w:rsidRPr="003F28D6" w:rsidRDefault="003F28D6" w:rsidP="00A73137">
            <w:pPr>
              <w:spacing w:after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15/12</w:t>
            </w:r>
            <w:r w:rsidR="00C6344A">
              <w:rPr>
                <w:b/>
                <w:bCs/>
              </w:rPr>
              <w:t>/23</w:t>
            </w:r>
          </w:p>
        </w:tc>
      </w:tr>
      <w:tr w:rsidR="00C75FD1" w:rsidRPr="00C75FD1" w14:paraId="22468068" w14:textId="77777777" w:rsidTr="000D643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1923B5F" w14:textId="472D28DB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Divulgação Preliminar</w:t>
            </w:r>
            <w:r w:rsidR="004B4DCB">
              <w:rPr>
                <w:color w:val="444444"/>
              </w:rPr>
              <w:t xml:space="preserve"> dos Aprovados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1FC9756" w14:textId="0ADAC745" w:rsidR="00C75FD1" w:rsidRPr="003F28D6" w:rsidRDefault="003F28D6" w:rsidP="00A73137">
            <w:pPr>
              <w:spacing w:after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6344A">
              <w:rPr>
                <w:b/>
                <w:bCs/>
              </w:rPr>
              <w:t>1</w:t>
            </w:r>
            <w:r>
              <w:rPr>
                <w:b/>
                <w:bCs/>
              </w:rPr>
              <w:t>/12</w:t>
            </w:r>
            <w:r w:rsidR="00C6344A">
              <w:rPr>
                <w:b/>
                <w:bCs/>
              </w:rPr>
              <w:t>/23</w:t>
            </w:r>
          </w:p>
        </w:tc>
      </w:tr>
      <w:tr w:rsidR="00C75FD1" w:rsidRPr="00C75FD1" w14:paraId="6B7A9BEF" w14:textId="77777777" w:rsidTr="000D643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5B8D82C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Recurso ao Resultado Preliminar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49C0EA" w14:textId="1A45B48D" w:rsidR="00C75FD1" w:rsidRPr="003F28D6" w:rsidRDefault="003F28D6" w:rsidP="00A73137">
            <w:pPr>
              <w:spacing w:after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6344A">
              <w:rPr>
                <w:b/>
                <w:bCs/>
              </w:rPr>
              <w:t>2/12/23</w:t>
            </w:r>
            <w:r>
              <w:rPr>
                <w:b/>
                <w:bCs/>
              </w:rPr>
              <w:t xml:space="preserve"> a 03/01</w:t>
            </w:r>
            <w:r w:rsidR="00C6344A">
              <w:rPr>
                <w:b/>
                <w:bCs/>
              </w:rPr>
              <w:t>/24</w:t>
            </w:r>
          </w:p>
        </w:tc>
      </w:tr>
      <w:tr w:rsidR="00C75FD1" w:rsidRPr="00C75FD1" w14:paraId="3197A15C" w14:textId="77777777" w:rsidTr="000D643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9BD123D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Divulgação da Nota Final da Prova e da Análise de Títulos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5719616" w14:textId="7AC66DC6" w:rsidR="00C75FD1" w:rsidRPr="003F28D6" w:rsidRDefault="003F28D6" w:rsidP="00A73137">
            <w:pPr>
              <w:spacing w:after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09/</w:t>
            </w:r>
            <w:r w:rsidR="00C6344A">
              <w:rPr>
                <w:b/>
                <w:bCs/>
              </w:rPr>
              <w:t>01/24</w:t>
            </w:r>
          </w:p>
        </w:tc>
      </w:tr>
      <w:tr w:rsidR="0021716C" w:rsidRPr="00C75FD1" w14:paraId="1718082D" w14:textId="77777777" w:rsidTr="000D643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C45D7B3" w14:textId="148C180D" w:rsidR="0021716C" w:rsidRPr="00C75FD1" w:rsidRDefault="0021716C" w:rsidP="008E54C5">
            <w:pPr>
              <w:spacing w:after="107"/>
              <w:jc w:val="both"/>
              <w:rPr>
                <w:color w:val="444444"/>
              </w:rPr>
            </w:pPr>
            <w:r>
              <w:rPr>
                <w:color w:val="444444"/>
              </w:rPr>
              <w:t>Avaliação Comportamental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E70C3E6" w14:textId="1F92AD84" w:rsidR="0021716C" w:rsidRPr="003F28D6" w:rsidRDefault="003F28D6" w:rsidP="00A73137">
            <w:pPr>
              <w:spacing w:after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11/01</w:t>
            </w:r>
            <w:r w:rsidR="00A05BB5">
              <w:rPr>
                <w:b/>
                <w:bCs/>
              </w:rPr>
              <w:t>/24</w:t>
            </w:r>
            <w:r>
              <w:rPr>
                <w:b/>
                <w:bCs/>
              </w:rPr>
              <w:t xml:space="preserve"> a 16/01</w:t>
            </w:r>
            <w:r w:rsidR="00A05BB5">
              <w:rPr>
                <w:b/>
                <w:bCs/>
              </w:rPr>
              <w:t>/24</w:t>
            </w:r>
            <w:r w:rsidR="004B4DCB" w:rsidRPr="003F28D6">
              <w:rPr>
                <w:b/>
                <w:bCs/>
              </w:rPr>
              <w:t xml:space="preserve"> </w:t>
            </w:r>
          </w:p>
        </w:tc>
      </w:tr>
      <w:tr w:rsidR="00C75FD1" w:rsidRPr="00C75FD1" w14:paraId="34BB52F3" w14:textId="77777777" w:rsidTr="000D643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26FFF6B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Resultado Final do Processo de Seleção</w:t>
            </w:r>
          </w:p>
        </w:tc>
        <w:tc>
          <w:tcPr>
            <w:tcW w:w="23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A66D49" w14:textId="3585F38A" w:rsidR="00C75FD1" w:rsidRPr="003F28D6" w:rsidRDefault="003F28D6" w:rsidP="00A73137">
            <w:pPr>
              <w:spacing w:after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19/01</w:t>
            </w:r>
            <w:r w:rsidR="00A05BB5">
              <w:rPr>
                <w:b/>
                <w:bCs/>
              </w:rPr>
              <w:t>/24</w:t>
            </w:r>
          </w:p>
        </w:tc>
      </w:tr>
    </w:tbl>
    <w:p w14:paraId="116A0E6B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2. DOS REQUISITOS:</w:t>
      </w:r>
    </w:p>
    <w:p w14:paraId="2CB7E60E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2.1 Para o exercício da função de Diretor Escolar, o Professor deve atender aos seguintes requisitos:</w:t>
      </w:r>
    </w:p>
    <w:p w14:paraId="26016FFE" w14:textId="42A5FEBC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I- </w:t>
      </w:r>
      <w:r w:rsidR="00AF7A70">
        <w:rPr>
          <w:color w:val="444444"/>
        </w:rPr>
        <w:t>S</w:t>
      </w:r>
      <w:r w:rsidRPr="00C75FD1">
        <w:rPr>
          <w:color w:val="444444"/>
        </w:rPr>
        <w:t xml:space="preserve">er Professor de cargo efetivo na Rede Municipal de </w:t>
      </w:r>
      <w:r w:rsidR="000D643A">
        <w:rPr>
          <w:color w:val="444444"/>
        </w:rPr>
        <w:t>Nova Lacerda</w:t>
      </w:r>
      <w:r w:rsidRPr="00C75FD1">
        <w:rPr>
          <w:color w:val="444444"/>
        </w:rPr>
        <w:t>;</w:t>
      </w:r>
    </w:p>
    <w:p w14:paraId="20323300" w14:textId="71955972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II- </w:t>
      </w:r>
      <w:r w:rsidR="00AF7A70">
        <w:rPr>
          <w:color w:val="444444"/>
        </w:rPr>
        <w:t>T</w:t>
      </w:r>
      <w:r w:rsidR="00177F46">
        <w:rPr>
          <w:color w:val="444444"/>
        </w:rPr>
        <w:t>er no mínimo, dois anos de experiência em função de docência no Magistério na Rede Pública Municipal</w:t>
      </w:r>
      <w:r w:rsidRPr="00C75FD1">
        <w:rPr>
          <w:color w:val="444444"/>
        </w:rPr>
        <w:t>;</w:t>
      </w:r>
    </w:p>
    <w:p w14:paraId="40DB44AB" w14:textId="433C4BC0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III- </w:t>
      </w:r>
      <w:r w:rsidR="00AF7A70">
        <w:rPr>
          <w:color w:val="444444"/>
        </w:rPr>
        <w:t>T</w:t>
      </w:r>
      <w:r w:rsidRPr="00C75FD1">
        <w:rPr>
          <w:color w:val="444444"/>
        </w:rPr>
        <w:t>er formação e habilitação específicas nos termos da Lei de Diretrizes e Bases da Educação, observado os Artigos 64 e 67;</w:t>
      </w:r>
    </w:p>
    <w:p w14:paraId="0B3D4B90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3. DAS VEDAÇÕES:</w:t>
      </w:r>
    </w:p>
    <w:p w14:paraId="49888C7C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3.</w:t>
      </w:r>
      <w:r w:rsidRPr="00C75FD1">
        <w:rPr>
          <w:color w:val="444444"/>
        </w:rPr>
        <w:t>1 É vedada a participação no Processo de Seleção ao Profissional que nos últimos 05 (cinco) anos:</w:t>
      </w:r>
    </w:p>
    <w:p w14:paraId="16823B3B" w14:textId="2D7BEA71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lastRenderedPageBreak/>
        <w:t xml:space="preserve">I- Tenha sido exonerado, dispensado ou suspenso do exercício da função de Diretor/Coordenador em decorrência de processo administrativo disciplinar e/ou </w:t>
      </w:r>
      <w:r w:rsidR="006F781B">
        <w:rPr>
          <w:color w:val="444444"/>
        </w:rPr>
        <w:t xml:space="preserve">estar em </w:t>
      </w:r>
      <w:r w:rsidRPr="00C75FD1">
        <w:rPr>
          <w:color w:val="444444"/>
        </w:rPr>
        <w:t>readaptação;</w:t>
      </w:r>
    </w:p>
    <w:p w14:paraId="1D26F32B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II- Que não atenderam a Legislação vigente nas prestações de contas (participantes que já exerceram a função de Diretor Escolar);</w:t>
      </w:r>
    </w:p>
    <w:p w14:paraId="3D058FA8" w14:textId="52FCA81E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</w:t>
      </w:r>
      <w:r w:rsidR="006F781B">
        <w:rPr>
          <w:color w:val="444444"/>
        </w:rPr>
        <w:t>II</w:t>
      </w:r>
      <w:r w:rsidRPr="00C75FD1">
        <w:rPr>
          <w:color w:val="444444"/>
        </w:rPr>
        <w:t>- Que não dispuser de Certidão Negativa de Antecedentes Criminais nas Justiças Federal e Estadual.</w:t>
      </w:r>
    </w:p>
    <w:p w14:paraId="1964F2FB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Parágrafo único: Ainda que aprovado no Processo de Seleção, caso o participante tenha prestado informações inverídicas, não será designado para a função.</w:t>
      </w:r>
    </w:p>
    <w:p w14:paraId="50CA3D95" w14:textId="74D2C89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4. DA COMISSÃO DE SELEÇÃO</w:t>
      </w:r>
      <w:r w:rsidR="00492DBE">
        <w:rPr>
          <w:b/>
          <w:bCs/>
          <w:color w:val="444444"/>
        </w:rPr>
        <w:t>:</w:t>
      </w:r>
    </w:p>
    <w:p w14:paraId="79A95205" w14:textId="0F9F78D9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4.1 </w:t>
      </w:r>
      <w:r w:rsidRPr="00C75FD1">
        <w:rPr>
          <w:color w:val="444444"/>
        </w:rPr>
        <w:t xml:space="preserve">A Comissão para conduzir o processo de seleção à Direção de Escola da rede pública municipal </w:t>
      </w:r>
      <w:r w:rsidR="00177F46">
        <w:rPr>
          <w:color w:val="444444"/>
        </w:rPr>
        <w:t>foi</w:t>
      </w:r>
      <w:r w:rsidRPr="00C75FD1">
        <w:rPr>
          <w:color w:val="444444"/>
        </w:rPr>
        <w:t xml:space="preserve"> composta e instituída </w:t>
      </w:r>
      <w:r w:rsidR="00177F46">
        <w:rPr>
          <w:color w:val="444444"/>
        </w:rPr>
        <w:t>pela Portaria</w:t>
      </w:r>
      <w:r w:rsidR="00F86E12">
        <w:rPr>
          <w:color w:val="444444"/>
        </w:rPr>
        <w:t xml:space="preserve"> </w:t>
      </w:r>
      <w:r w:rsidR="00177DBF" w:rsidRPr="00177DBF">
        <w:t>334/2023</w:t>
      </w:r>
      <w:r w:rsidRPr="00C75FD1">
        <w:rPr>
          <w:color w:val="444444"/>
        </w:rPr>
        <w:t>,</w:t>
      </w:r>
      <w:r w:rsidR="00866A0C">
        <w:rPr>
          <w:color w:val="444444"/>
        </w:rPr>
        <w:t xml:space="preserve"> </w:t>
      </w:r>
      <w:r w:rsidRPr="00C75FD1">
        <w:rPr>
          <w:color w:val="444444"/>
        </w:rPr>
        <w:t xml:space="preserve">obedecendo aos critérios do Artigo </w:t>
      </w:r>
      <w:r w:rsidR="006620F2">
        <w:rPr>
          <w:color w:val="444444"/>
        </w:rPr>
        <w:t>3</w:t>
      </w:r>
      <w:r w:rsidRPr="00C75FD1">
        <w:rPr>
          <w:color w:val="444444"/>
        </w:rPr>
        <w:t xml:space="preserve">º do Decreto Municipal </w:t>
      </w:r>
      <w:r w:rsidR="006620F2">
        <w:rPr>
          <w:color w:val="444444"/>
        </w:rPr>
        <w:t>2.042</w:t>
      </w:r>
      <w:r w:rsidRPr="00C75FD1">
        <w:rPr>
          <w:color w:val="444444"/>
        </w:rPr>
        <w:t>/2022.</w:t>
      </w:r>
    </w:p>
    <w:p w14:paraId="6FBC824C" w14:textId="0757CD22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4.2 </w:t>
      </w:r>
      <w:r w:rsidRPr="00C75FD1">
        <w:rPr>
          <w:color w:val="444444"/>
        </w:rPr>
        <w:t xml:space="preserve">A Comissão </w:t>
      </w:r>
      <w:r w:rsidR="00E73AFE">
        <w:rPr>
          <w:color w:val="444444"/>
        </w:rPr>
        <w:t>foi</w:t>
      </w:r>
      <w:r w:rsidRPr="00C75FD1">
        <w:rPr>
          <w:color w:val="444444"/>
        </w:rPr>
        <w:t xml:space="preserve"> composta por membros da Secretaria Municipal de Educação</w:t>
      </w:r>
      <w:r w:rsidR="00E73AFE">
        <w:rPr>
          <w:color w:val="444444"/>
        </w:rPr>
        <w:t>, Conselho Municipal de Educação, Controladoria Interna e Procuradoria Geral do Município</w:t>
      </w:r>
      <w:r w:rsidRPr="00C75FD1">
        <w:rPr>
          <w:color w:val="444444"/>
        </w:rPr>
        <w:t xml:space="preserve"> de </w:t>
      </w:r>
      <w:r w:rsidR="00E73AFE">
        <w:rPr>
          <w:color w:val="444444"/>
        </w:rPr>
        <w:t>Nova Lacerda</w:t>
      </w:r>
      <w:r w:rsidRPr="00C75FD1">
        <w:rPr>
          <w:color w:val="444444"/>
        </w:rPr>
        <w:t xml:space="preserve"> – MT.</w:t>
      </w:r>
    </w:p>
    <w:p w14:paraId="2DDFA0CF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4.3 </w:t>
      </w:r>
      <w:r w:rsidRPr="00C75FD1">
        <w:rPr>
          <w:color w:val="444444"/>
        </w:rPr>
        <w:t>A Comissão deverá elaborar, coordenar e acompanhar todo processo de seleção dos candidatos a diretores escolares da rede municipal.</w:t>
      </w:r>
    </w:p>
    <w:p w14:paraId="77290122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5. DAS ATRIBUIÇÕES DO DIRETOR</w:t>
      </w:r>
    </w:p>
    <w:p w14:paraId="7B1D70AE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5.2</w:t>
      </w:r>
      <w:r w:rsidRPr="00C75FD1">
        <w:rPr>
          <w:color w:val="444444"/>
        </w:rPr>
        <w:t> Compete ao Diretor da Unidade Escolar as seguintes atribuições:</w:t>
      </w:r>
    </w:p>
    <w:p w14:paraId="3378C2D1" w14:textId="7A21485F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I - </w:t>
      </w:r>
      <w:r w:rsidR="00866A0C">
        <w:rPr>
          <w:color w:val="444444"/>
        </w:rPr>
        <w:t>R</w:t>
      </w:r>
      <w:r w:rsidRPr="00C75FD1">
        <w:rPr>
          <w:color w:val="444444"/>
        </w:rPr>
        <w:t>epresentar a Unidade Escolar, responsabilizando-se pelo seu funcionamento;</w:t>
      </w:r>
    </w:p>
    <w:p w14:paraId="3AD68C4A" w14:textId="2B4A68BB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II - </w:t>
      </w:r>
      <w:r w:rsidR="00866A0C">
        <w:rPr>
          <w:color w:val="444444"/>
        </w:rPr>
        <w:t>C</w:t>
      </w:r>
      <w:r w:rsidRPr="00C75FD1">
        <w:rPr>
          <w:color w:val="444444"/>
        </w:rPr>
        <w:t>oordenar, em consonância com o Conselho Deliberativo de Comunidade Escolar, a elaboração, a execução e a avaliação do Projeto Político- Pedagógico e do Plano de Desenvolvimento Estratégico da Unidade Escolar, observadas as políticas públicas da Secretaria Municipal de Educação e outros processos de planejamento;</w:t>
      </w:r>
    </w:p>
    <w:p w14:paraId="53D0CDD8" w14:textId="0D8511C9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III - </w:t>
      </w:r>
      <w:r w:rsidR="00866A0C">
        <w:rPr>
          <w:color w:val="444444"/>
        </w:rPr>
        <w:t>C</w:t>
      </w:r>
      <w:r w:rsidRPr="00C75FD1">
        <w:rPr>
          <w:color w:val="444444"/>
        </w:rPr>
        <w:t>oordenar a implementação do Projeto Político- Pedagógico da Unidade Escolar, assegurando a unidade e o cumprimento do currículo e do calendário escolar;</w:t>
      </w:r>
    </w:p>
    <w:p w14:paraId="0C75C4F1" w14:textId="626AF412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IV - </w:t>
      </w:r>
      <w:r w:rsidR="00866A0C">
        <w:rPr>
          <w:color w:val="444444"/>
        </w:rPr>
        <w:t>M</w:t>
      </w:r>
      <w:r w:rsidRPr="00C75FD1">
        <w:rPr>
          <w:color w:val="444444"/>
        </w:rPr>
        <w:t>anter atualizado o tombamento dos bens públicos, zelando, em conjunto com todos os segmentos da comunidade escolar, pela sua conservação;</w:t>
      </w:r>
    </w:p>
    <w:p w14:paraId="1D11137D" w14:textId="078420F5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V - </w:t>
      </w:r>
      <w:r w:rsidR="00866A0C">
        <w:rPr>
          <w:color w:val="444444"/>
        </w:rPr>
        <w:t>D</w:t>
      </w:r>
      <w:r w:rsidRPr="00C75FD1">
        <w:rPr>
          <w:color w:val="444444"/>
        </w:rPr>
        <w:t>ar conhecimento à comunidade escolar das diretrizes e normas emitidas pelos órgãos do sistema de ensino;</w:t>
      </w:r>
    </w:p>
    <w:p w14:paraId="33257642" w14:textId="228B151C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VI - </w:t>
      </w:r>
      <w:r w:rsidR="00866A0C">
        <w:rPr>
          <w:color w:val="444444"/>
        </w:rPr>
        <w:t>S</w:t>
      </w:r>
      <w:r w:rsidRPr="00C75FD1">
        <w:rPr>
          <w:color w:val="444444"/>
        </w:rPr>
        <w:t>ubmeter ao Conselho Deliberativo da Comunidade Escolar para exame e parecer, no prazo regulamentado, a prestação de contas dos recursos financeiros repassados à Unidade Escolar;</w:t>
      </w:r>
    </w:p>
    <w:p w14:paraId="3F367F45" w14:textId="6E3CFA78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VII - </w:t>
      </w:r>
      <w:r w:rsidR="00866A0C">
        <w:rPr>
          <w:color w:val="444444"/>
        </w:rPr>
        <w:t>D</w:t>
      </w:r>
      <w:r w:rsidRPr="00C75FD1">
        <w:rPr>
          <w:color w:val="444444"/>
        </w:rPr>
        <w:t>ivulgar na comunidade escolar a movimentação financeira da Unidade Escolar;</w:t>
      </w:r>
    </w:p>
    <w:p w14:paraId="28BD43DF" w14:textId="262F67B9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VIII - </w:t>
      </w:r>
      <w:r w:rsidR="00866A0C">
        <w:rPr>
          <w:color w:val="444444"/>
        </w:rPr>
        <w:t>C</w:t>
      </w:r>
      <w:r w:rsidRPr="00C75FD1">
        <w:rPr>
          <w:color w:val="444444"/>
        </w:rPr>
        <w:t>oordenar o processo de avaliação das ações pedagógicas e técnico-administrativo-financeiro desenvolvidas na Unidade Escolar;</w:t>
      </w:r>
    </w:p>
    <w:p w14:paraId="7FE198A0" w14:textId="4D3DB971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lastRenderedPageBreak/>
        <w:t xml:space="preserve">IX - </w:t>
      </w:r>
      <w:r w:rsidR="00866A0C">
        <w:rPr>
          <w:color w:val="444444"/>
        </w:rPr>
        <w:t>A</w:t>
      </w:r>
      <w:r w:rsidRPr="00C75FD1">
        <w:rPr>
          <w:color w:val="444444"/>
        </w:rPr>
        <w:t>presentar, anualmente, à Secretaria Municipal de Educação e à Comunidade Escolar, a avaliação do cumprimento das metas estabelecidas no Plano de Desenvolvimento Escolar, avaliação interna da Unidade Escolar e as propostas que visem à melhoria da qualidade do ensino e ao alcance das metas estabelecidas;</w:t>
      </w:r>
    </w:p>
    <w:p w14:paraId="0CA9316E" w14:textId="20C42E18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 xml:space="preserve">X - </w:t>
      </w:r>
      <w:r w:rsidR="00866A0C">
        <w:rPr>
          <w:color w:val="444444"/>
        </w:rPr>
        <w:t>C</w:t>
      </w:r>
      <w:r w:rsidRPr="00C75FD1">
        <w:rPr>
          <w:color w:val="444444"/>
        </w:rPr>
        <w:t>umprir e fazer cumprir a legislação vigente.</w:t>
      </w:r>
    </w:p>
    <w:p w14:paraId="51DA13D0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6. DAS ETAPAS DO PROCESSO DE SELEÇÃO</w:t>
      </w:r>
    </w:p>
    <w:p w14:paraId="3636FE03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6.1 </w:t>
      </w:r>
      <w:r w:rsidRPr="00C75FD1">
        <w:rPr>
          <w:color w:val="444444"/>
        </w:rPr>
        <w:t>Para todos os candidatos inscritos, o Processo seletivo por Competências constará etapas classificatórias e/ou eliminatória:</w:t>
      </w:r>
    </w:p>
    <w:p w14:paraId="76BB7EB2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7. ETAPA 01 - DAS INSCRIÇÕES:</w:t>
      </w:r>
    </w:p>
    <w:p w14:paraId="11F8690E" w14:textId="26BB069E" w:rsidR="00C75FD1" w:rsidRPr="00CD7B56" w:rsidRDefault="00C75FD1" w:rsidP="00C75FD1">
      <w:pPr>
        <w:shd w:val="clear" w:color="auto" w:fill="FFFFFF"/>
        <w:spacing w:after="107"/>
        <w:jc w:val="both"/>
        <w:rPr>
          <w:color w:val="FF0000"/>
        </w:rPr>
      </w:pPr>
      <w:r w:rsidRPr="00455074">
        <w:rPr>
          <w:b/>
          <w:bCs/>
        </w:rPr>
        <w:t>7.1 </w:t>
      </w:r>
      <w:r w:rsidRPr="00455074">
        <w:t>As </w:t>
      </w:r>
      <w:r w:rsidRPr="00455074">
        <w:rPr>
          <w:b/>
          <w:bCs/>
        </w:rPr>
        <w:t>inscrições</w:t>
      </w:r>
      <w:r w:rsidRPr="00455074">
        <w:t> estarão abertas na Secretaria Municipal de Educação nos dias </w:t>
      </w:r>
      <w:r w:rsidR="006F397D" w:rsidRPr="00455074">
        <w:rPr>
          <w:b/>
          <w:bCs/>
        </w:rPr>
        <w:t>2</w:t>
      </w:r>
      <w:r w:rsidR="00A05BB5">
        <w:rPr>
          <w:b/>
          <w:bCs/>
        </w:rPr>
        <w:t>2</w:t>
      </w:r>
      <w:r w:rsidR="003F28D6" w:rsidRPr="00455074">
        <w:rPr>
          <w:b/>
          <w:bCs/>
        </w:rPr>
        <w:t xml:space="preserve"> de novembro a 06 de dezembro de 2023</w:t>
      </w:r>
      <w:r w:rsidRPr="00455074">
        <w:t>, das </w:t>
      </w:r>
      <w:r w:rsidRPr="00455074">
        <w:rPr>
          <w:b/>
          <w:bCs/>
        </w:rPr>
        <w:t>07h00 às 11h00</w:t>
      </w:r>
      <w:r w:rsidRPr="00CD7B56">
        <w:rPr>
          <w:color w:val="FF0000"/>
        </w:rPr>
        <w:t>.</w:t>
      </w:r>
    </w:p>
    <w:p w14:paraId="01E2F144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7.2 </w:t>
      </w:r>
      <w:r w:rsidRPr="00C75FD1">
        <w:rPr>
          <w:color w:val="444444"/>
        </w:rPr>
        <w:t>No ato da inscrição, o candidato deverá apresentar os seguintes documentos:</w:t>
      </w:r>
    </w:p>
    <w:p w14:paraId="7A4E7380" w14:textId="2ED51FA2" w:rsidR="00C75FD1" w:rsidRPr="00C75FD1" w:rsidRDefault="006F397D" w:rsidP="00C75FD1">
      <w:pPr>
        <w:shd w:val="clear" w:color="auto" w:fill="FFFFFF"/>
        <w:spacing w:after="107"/>
        <w:jc w:val="both"/>
        <w:rPr>
          <w:color w:val="444444"/>
        </w:rPr>
      </w:pPr>
      <w:r>
        <w:rPr>
          <w:color w:val="444444"/>
        </w:rPr>
        <w:t xml:space="preserve">I - </w:t>
      </w:r>
      <w:r w:rsidR="00C75FD1" w:rsidRPr="00C75FD1">
        <w:rPr>
          <w:color w:val="444444"/>
        </w:rPr>
        <w:t>Preencher a ficha padrão, identificando a escola na qual está se candidatando.</w:t>
      </w:r>
    </w:p>
    <w:p w14:paraId="2EB1DF61" w14:textId="1C3B214E" w:rsidR="00C75FD1" w:rsidRPr="00C75FD1" w:rsidRDefault="006F397D" w:rsidP="00C75FD1">
      <w:pPr>
        <w:shd w:val="clear" w:color="auto" w:fill="FFFFFF"/>
        <w:spacing w:after="107"/>
        <w:jc w:val="both"/>
        <w:rPr>
          <w:color w:val="444444"/>
        </w:rPr>
      </w:pPr>
      <w:r>
        <w:rPr>
          <w:b/>
          <w:bCs/>
          <w:color w:val="444444"/>
        </w:rPr>
        <w:t xml:space="preserve">II - </w:t>
      </w:r>
      <w:r w:rsidR="00C75FD1" w:rsidRPr="00C75FD1">
        <w:rPr>
          <w:color w:val="444444"/>
        </w:rPr>
        <w:t>Declara</w:t>
      </w:r>
      <w:r>
        <w:rPr>
          <w:color w:val="444444"/>
        </w:rPr>
        <w:t>ção</w:t>
      </w:r>
      <w:r w:rsidR="00C75FD1" w:rsidRPr="00C75FD1">
        <w:rPr>
          <w:color w:val="444444"/>
        </w:rPr>
        <w:t xml:space="preserve"> estar ciente e de pleno acordo com as condições deste Edital e da Decreto Municipal </w:t>
      </w:r>
      <w:r>
        <w:rPr>
          <w:color w:val="444444"/>
        </w:rPr>
        <w:t>2042</w:t>
      </w:r>
      <w:r w:rsidR="00C75FD1" w:rsidRPr="00C75FD1">
        <w:rPr>
          <w:color w:val="444444"/>
        </w:rPr>
        <w:t>/2022</w:t>
      </w:r>
      <w:r>
        <w:rPr>
          <w:color w:val="444444"/>
        </w:rPr>
        <w:t>;</w:t>
      </w:r>
    </w:p>
    <w:p w14:paraId="78D3499A" w14:textId="02E2B8F8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</w:t>
      </w:r>
      <w:r w:rsidR="006F397D">
        <w:rPr>
          <w:color w:val="444444"/>
        </w:rPr>
        <w:t>II</w:t>
      </w:r>
      <w:r w:rsidRPr="00C75FD1">
        <w:rPr>
          <w:color w:val="444444"/>
        </w:rPr>
        <w:t>. Cópia do Currículo;</w:t>
      </w:r>
    </w:p>
    <w:p w14:paraId="5CBB9014" w14:textId="5374F65B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</w:t>
      </w:r>
      <w:r w:rsidR="006F397D">
        <w:rPr>
          <w:color w:val="444444"/>
        </w:rPr>
        <w:t>V</w:t>
      </w:r>
      <w:r w:rsidRPr="00C75FD1">
        <w:rPr>
          <w:color w:val="444444"/>
        </w:rPr>
        <w:t>. Cópia da Carteira de Identidade - RG e CPF, ou documento equivalente com foto;</w:t>
      </w:r>
    </w:p>
    <w:p w14:paraId="22934847" w14:textId="114EC72F" w:rsidR="00C75FD1" w:rsidRPr="00C75FD1" w:rsidRDefault="006F397D" w:rsidP="00C75FD1">
      <w:pPr>
        <w:shd w:val="clear" w:color="auto" w:fill="FFFFFF"/>
        <w:spacing w:after="107"/>
        <w:jc w:val="both"/>
        <w:rPr>
          <w:color w:val="444444"/>
        </w:rPr>
      </w:pPr>
      <w:r>
        <w:rPr>
          <w:color w:val="444444"/>
        </w:rPr>
        <w:t>V</w:t>
      </w:r>
      <w:r w:rsidR="00C75FD1" w:rsidRPr="00C75FD1">
        <w:rPr>
          <w:color w:val="444444"/>
        </w:rPr>
        <w:t>. Cópia do Título de Eleitor, com os respectivos comprovantes de votação da última eleição ou o certificado de quitação com a Justiça Eleitoral;</w:t>
      </w:r>
    </w:p>
    <w:p w14:paraId="07488CAF" w14:textId="39245C4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V</w:t>
      </w:r>
      <w:r w:rsidR="006F397D">
        <w:rPr>
          <w:color w:val="444444"/>
        </w:rPr>
        <w:t>I</w:t>
      </w:r>
      <w:r w:rsidRPr="00C75FD1">
        <w:rPr>
          <w:color w:val="444444"/>
        </w:rPr>
        <w:t>. Comprovante de endereço atualizado (não superior à 03 (três) meses);</w:t>
      </w:r>
    </w:p>
    <w:p w14:paraId="0549D498" w14:textId="0B27D550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V</w:t>
      </w:r>
      <w:r w:rsidR="006F397D">
        <w:rPr>
          <w:color w:val="444444"/>
        </w:rPr>
        <w:t>II</w:t>
      </w:r>
      <w:r w:rsidRPr="00C75FD1">
        <w:rPr>
          <w:color w:val="444444"/>
        </w:rPr>
        <w:t>. Cópia do diploma de graduação e</w:t>
      </w:r>
      <w:r w:rsidR="009B7A80">
        <w:rPr>
          <w:color w:val="444444"/>
        </w:rPr>
        <w:t>/ou</w:t>
      </w:r>
      <w:r w:rsidRPr="00C75FD1">
        <w:rPr>
          <w:color w:val="444444"/>
        </w:rPr>
        <w:t xml:space="preserve"> </w:t>
      </w:r>
      <w:r w:rsidR="007D5871" w:rsidRPr="00C75FD1">
        <w:rPr>
          <w:color w:val="444444"/>
        </w:rPr>
        <w:t>pós-graduação</w:t>
      </w:r>
      <w:r w:rsidRPr="00C75FD1">
        <w:rPr>
          <w:color w:val="444444"/>
        </w:rPr>
        <w:t>;</w:t>
      </w:r>
    </w:p>
    <w:p w14:paraId="7C6D757A" w14:textId="76013196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VI</w:t>
      </w:r>
      <w:r w:rsidR="006F397D">
        <w:rPr>
          <w:color w:val="444444"/>
        </w:rPr>
        <w:t>II</w:t>
      </w:r>
      <w:r w:rsidRPr="00C75FD1">
        <w:rPr>
          <w:color w:val="444444"/>
        </w:rPr>
        <w:t>. Declaração de que não se encontra em Processo Administrativo Disciplinar;</w:t>
      </w:r>
    </w:p>
    <w:p w14:paraId="0E40B43F" w14:textId="04DB7A83" w:rsidR="00C75FD1" w:rsidRPr="00C75FD1" w:rsidRDefault="006F397D" w:rsidP="00C75FD1">
      <w:pPr>
        <w:shd w:val="clear" w:color="auto" w:fill="FFFFFF"/>
        <w:spacing w:after="107"/>
        <w:jc w:val="both"/>
        <w:rPr>
          <w:color w:val="444444"/>
        </w:rPr>
      </w:pPr>
      <w:r>
        <w:rPr>
          <w:color w:val="444444"/>
        </w:rPr>
        <w:t>I</w:t>
      </w:r>
      <w:r w:rsidR="00C75FD1" w:rsidRPr="00C75FD1">
        <w:rPr>
          <w:color w:val="444444"/>
        </w:rPr>
        <w:t xml:space="preserve">V. Declaração de que não está para se aposentar nos próximos </w:t>
      </w:r>
      <w:r>
        <w:rPr>
          <w:color w:val="444444"/>
        </w:rPr>
        <w:t>2</w:t>
      </w:r>
      <w:r w:rsidR="00C75FD1" w:rsidRPr="00C75FD1">
        <w:rPr>
          <w:color w:val="444444"/>
        </w:rPr>
        <w:t xml:space="preserve"> (</w:t>
      </w:r>
      <w:r>
        <w:rPr>
          <w:color w:val="444444"/>
        </w:rPr>
        <w:t>dois</w:t>
      </w:r>
      <w:r w:rsidR="00C75FD1" w:rsidRPr="00C75FD1">
        <w:rPr>
          <w:color w:val="444444"/>
        </w:rPr>
        <w:t>) anos e/ou usufruindo de licenças contínuas</w:t>
      </w:r>
      <w:r>
        <w:rPr>
          <w:color w:val="444444"/>
        </w:rPr>
        <w:t>,</w:t>
      </w:r>
      <w:r w:rsidR="00C75FD1" w:rsidRPr="00C75FD1">
        <w:rPr>
          <w:color w:val="444444"/>
        </w:rPr>
        <w:t xml:space="preserve"> sucessivas</w:t>
      </w:r>
      <w:r>
        <w:rPr>
          <w:color w:val="444444"/>
        </w:rPr>
        <w:t xml:space="preserve"> ou estar em readaptação;</w:t>
      </w:r>
    </w:p>
    <w:p w14:paraId="634F9027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VIII. Declaração de disponibilidade para o cumprimento de carga horária, com Dedicação Exclusiva;</w:t>
      </w:r>
    </w:p>
    <w:p w14:paraId="7E5A1C01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IX. Declaração afirmando não ter sido penalizado em processo administrativo disciplinar nos últimos 5 (cinco) anos;</w:t>
      </w:r>
    </w:p>
    <w:p w14:paraId="61F14B85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X. Declaração afirmando que não possui outro vínculo Municipal, Estadual, Federal e Privado ou liberação para o exercício da Dedicação Exclusiva;</w:t>
      </w:r>
    </w:p>
    <w:p w14:paraId="00EB2295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7.5 </w:t>
      </w:r>
      <w:r w:rsidRPr="00C75FD1">
        <w:rPr>
          <w:color w:val="444444"/>
        </w:rPr>
        <w:t>Declaração dos participantes que já foram Diretores Escolares informando que cumpriu com a Legislação vigente junto ao departamento de prestações de contas.</w:t>
      </w:r>
    </w:p>
    <w:p w14:paraId="579A6BDE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7.6 </w:t>
      </w:r>
      <w:r w:rsidRPr="00C75FD1">
        <w:rPr>
          <w:color w:val="444444"/>
        </w:rPr>
        <w:t>Cópia e original dos títulos para contagem de pontos;</w:t>
      </w:r>
    </w:p>
    <w:p w14:paraId="756E550E" w14:textId="3AB7D90C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7.</w:t>
      </w:r>
      <w:r w:rsidR="00C150C8">
        <w:rPr>
          <w:b/>
          <w:bCs/>
          <w:color w:val="444444"/>
        </w:rPr>
        <w:t>7</w:t>
      </w:r>
      <w:r w:rsidRPr="00C75FD1">
        <w:rPr>
          <w:b/>
          <w:bCs/>
          <w:color w:val="444444"/>
        </w:rPr>
        <w:t> </w:t>
      </w:r>
      <w:r w:rsidRPr="00C75FD1">
        <w:rPr>
          <w:color w:val="444444"/>
        </w:rPr>
        <w:t>É vedada ao candidato a inscrição por correspondência ou por procuração.</w:t>
      </w:r>
    </w:p>
    <w:p w14:paraId="24C1F39F" w14:textId="59D2771A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lastRenderedPageBreak/>
        <w:t>7.</w:t>
      </w:r>
      <w:r w:rsidR="00C150C8">
        <w:rPr>
          <w:b/>
          <w:bCs/>
          <w:color w:val="444444"/>
        </w:rPr>
        <w:t>8</w:t>
      </w:r>
      <w:r w:rsidRPr="00C75FD1">
        <w:rPr>
          <w:b/>
          <w:bCs/>
          <w:color w:val="444444"/>
        </w:rPr>
        <w:t> </w:t>
      </w:r>
      <w:r w:rsidRPr="00C75FD1">
        <w:rPr>
          <w:color w:val="444444"/>
        </w:rPr>
        <w:t>As inscrições que não atenderem aos requisitos para a função de diretor serão indeferidas.</w:t>
      </w:r>
    </w:p>
    <w:p w14:paraId="3FABE637" w14:textId="74141BA1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7.</w:t>
      </w:r>
      <w:r w:rsidR="00C150C8">
        <w:rPr>
          <w:b/>
          <w:bCs/>
          <w:color w:val="444444"/>
        </w:rPr>
        <w:t>9</w:t>
      </w:r>
      <w:r w:rsidRPr="00C75FD1">
        <w:rPr>
          <w:b/>
          <w:bCs/>
          <w:color w:val="444444"/>
        </w:rPr>
        <w:t> </w:t>
      </w:r>
      <w:r w:rsidRPr="00C75FD1">
        <w:rPr>
          <w:color w:val="444444"/>
        </w:rPr>
        <w:t>O prazo de inscrição não será prorrogado em nenhuma hipótese.</w:t>
      </w:r>
    </w:p>
    <w:p w14:paraId="40ABA273" w14:textId="16F1BAF5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7.1</w:t>
      </w:r>
      <w:r w:rsidR="00C150C8">
        <w:rPr>
          <w:b/>
          <w:bCs/>
          <w:color w:val="444444"/>
        </w:rPr>
        <w:t>0</w:t>
      </w:r>
      <w:r w:rsidRPr="00C75FD1">
        <w:rPr>
          <w:b/>
          <w:bCs/>
          <w:color w:val="444444"/>
        </w:rPr>
        <w:t> </w:t>
      </w:r>
      <w:r w:rsidRPr="00C75FD1">
        <w:rPr>
          <w:color w:val="444444"/>
        </w:rPr>
        <w:t xml:space="preserve">Definem - se licenças contínuas os referentes </w:t>
      </w:r>
      <w:proofErr w:type="gramStart"/>
      <w:r w:rsidRPr="00C75FD1">
        <w:rPr>
          <w:color w:val="444444"/>
        </w:rPr>
        <w:t>à</w:t>
      </w:r>
      <w:proofErr w:type="gramEnd"/>
      <w:r w:rsidRPr="00C75FD1">
        <w:rPr>
          <w:color w:val="444444"/>
        </w:rPr>
        <w:t xml:space="preserve"> licenças médicas que ultrapassaram nos últimos 05 (cinco) anos um somatório de 180 (cento e oitenta) dias.</w:t>
      </w:r>
    </w:p>
    <w:p w14:paraId="1383E0C9" w14:textId="1102F6D6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7.1</w:t>
      </w:r>
      <w:r w:rsidR="00C150C8">
        <w:rPr>
          <w:b/>
          <w:bCs/>
          <w:color w:val="444444"/>
        </w:rPr>
        <w:t>1</w:t>
      </w:r>
      <w:r w:rsidRPr="00C75FD1">
        <w:rPr>
          <w:b/>
          <w:bCs/>
          <w:color w:val="444444"/>
        </w:rPr>
        <w:t> </w:t>
      </w:r>
      <w:r w:rsidRPr="00C75FD1">
        <w:rPr>
          <w:color w:val="444444"/>
        </w:rPr>
        <w:t>A confirmação das inscrições será divulgada pela Secretaria Municipal de Educação.</w:t>
      </w:r>
    </w:p>
    <w:p w14:paraId="45532BAD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8. ETAPA 02 – DA PROVA OBJETIVA</w:t>
      </w:r>
    </w:p>
    <w:p w14:paraId="22BF6F94" w14:textId="17B9F0B4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8.1 </w:t>
      </w:r>
      <w:r w:rsidRPr="00C75FD1">
        <w:rPr>
          <w:color w:val="444444"/>
        </w:rPr>
        <w:t>A prova será aplicada</w:t>
      </w:r>
      <w:r w:rsidR="00E3006B">
        <w:rPr>
          <w:color w:val="444444"/>
        </w:rPr>
        <w:t xml:space="preserve"> no dia </w:t>
      </w:r>
      <w:r w:rsidR="00455074" w:rsidRPr="00455074">
        <w:t>1</w:t>
      </w:r>
      <w:r w:rsidR="00A05BB5">
        <w:t>5</w:t>
      </w:r>
      <w:r w:rsidR="00455074" w:rsidRPr="00455074">
        <w:t>/12/23</w:t>
      </w:r>
      <w:r w:rsidR="00E3006B" w:rsidRPr="00455074">
        <w:t xml:space="preserve"> (</w:t>
      </w:r>
      <w:r w:rsidR="00A05BB5">
        <w:t>Sexta</w:t>
      </w:r>
      <w:r w:rsidR="00E3006B" w:rsidRPr="00455074">
        <w:t>-feira)</w:t>
      </w:r>
      <w:r w:rsidRPr="00CD7B56">
        <w:rPr>
          <w:color w:val="FF0000"/>
        </w:rPr>
        <w:t xml:space="preserve"> </w:t>
      </w:r>
      <w:r w:rsidRPr="00C75FD1">
        <w:rPr>
          <w:color w:val="444444"/>
        </w:rPr>
        <w:t xml:space="preserve">nas dependências da </w:t>
      </w:r>
      <w:r w:rsidR="00A05BB5">
        <w:rPr>
          <w:color w:val="444444"/>
        </w:rPr>
        <w:t>Secretaria de Educação e Cultura de Nova Lacerda (SMEC)</w:t>
      </w:r>
      <w:r w:rsidRPr="00C75FD1">
        <w:rPr>
          <w:color w:val="444444"/>
        </w:rPr>
        <w:t>, na</w:t>
      </w:r>
      <w:r w:rsidR="00A05BB5">
        <w:rPr>
          <w:color w:val="444444"/>
        </w:rPr>
        <w:t xml:space="preserve"> Rua Antônio Carlos Amaral nº 1300, Centro às 08:00h.</w:t>
      </w:r>
    </w:p>
    <w:p w14:paraId="2528518A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8.2 </w:t>
      </w:r>
      <w:r w:rsidRPr="00C75FD1">
        <w:rPr>
          <w:color w:val="444444"/>
        </w:rPr>
        <w:t>A prova de conhecimento teórico para função de diretor escolar deverá versar sobre:</w:t>
      </w:r>
    </w:p>
    <w:p w14:paraId="16CCEDA2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 – Quesitos que constatem a capacidades dos candidatos em interpretarem leis e dados estatísticos;</w:t>
      </w:r>
    </w:p>
    <w:p w14:paraId="4EC512CD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II – Quesitos de interpretação de textos legais pertinentes à Legislação Educacional Brasileira;</w:t>
      </w:r>
    </w:p>
    <w:p w14:paraId="796F3017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III – Questões sobres estatuto da criança e adolescentes;</w:t>
      </w:r>
    </w:p>
    <w:p w14:paraId="3994D898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IV – Questões sobre a organização administrativa e financeira das unidades Escolares;</w:t>
      </w:r>
    </w:p>
    <w:p w14:paraId="1E460AF9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V – Questões sobre a Liderança, Comunicação e gestão Democrática;</w:t>
      </w:r>
    </w:p>
    <w:p w14:paraId="001FBE70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VI – Organização do Currículo Escolar, Planejamento e Avaliação;</w:t>
      </w:r>
    </w:p>
    <w:p w14:paraId="5CD98934" w14:textId="2F39011B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8.3</w:t>
      </w:r>
      <w:r w:rsidRPr="00C75FD1">
        <w:rPr>
          <w:color w:val="444444"/>
        </w:rPr>
        <w:t> O candidato deverá comparecer</w:t>
      </w:r>
      <w:r w:rsidR="00300A90">
        <w:rPr>
          <w:color w:val="444444"/>
        </w:rPr>
        <w:t xml:space="preserve"> no local</w:t>
      </w:r>
      <w:r w:rsidRPr="00C75FD1">
        <w:rPr>
          <w:color w:val="444444"/>
        </w:rPr>
        <w:t xml:space="preserve"> 30 (trinta) minutos </w:t>
      </w:r>
      <w:r w:rsidR="00F25150">
        <w:rPr>
          <w:color w:val="444444"/>
        </w:rPr>
        <w:t>antes da</w:t>
      </w:r>
      <w:r w:rsidRPr="00C75FD1">
        <w:rPr>
          <w:color w:val="444444"/>
        </w:rPr>
        <w:t xml:space="preserve"> aplicação das provas;</w:t>
      </w:r>
    </w:p>
    <w:p w14:paraId="20718AC7" w14:textId="1080877A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8.4</w:t>
      </w:r>
      <w:r w:rsidRPr="00C75FD1">
        <w:rPr>
          <w:color w:val="444444"/>
        </w:rPr>
        <w:t xml:space="preserve"> A prova terá </w:t>
      </w:r>
      <w:r w:rsidR="00633C59">
        <w:rPr>
          <w:color w:val="444444"/>
        </w:rPr>
        <w:t>25</w:t>
      </w:r>
      <w:r w:rsidRPr="00C75FD1">
        <w:rPr>
          <w:color w:val="444444"/>
        </w:rPr>
        <w:t xml:space="preserve"> (</w:t>
      </w:r>
      <w:r w:rsidR="00633C59">
        <w:rPr>
          <w:color w:val="444444"/>
        </w:rPr>
        <w:t>vinte e cinco</w:t>
      </w:r>
      <w:r w:rsidRPr="00C75FD1">
        <w:rPr>
          <w:color w:val="444444"/>
        </w:rPr>
        <w:t xml:space="preserve">) questões e duração de 03 (três) horas. Cada questão da prova computará 01 (um) ponto, sendo total da prova </w:t>
      </w:r>
      <w:r w:rsidR="00633C59">
        <w:rPr>
          <w:color w:val="444444"/>
        </w:rPr>
        <w:t>25</w:t>
      </w:r>
      <w:r w:rsidRPr="00C75FD1">
        <w:rPr>
          <w:color w:val="444444"/>
        </w:rPr>
        <w:t xml:space="preserve"> </w:t>
      </w:r>
      <w:r w:rsidR="00633C59" w:rsidRPr="00C75FD1">
        <w:rPr>
          <w:color w:val="444444"/>
        </w:rPr>
        <w:t>(</w:t>
      </w:r>
      <w:r w:rsidR="00633C59">
        <w:rPr>
          <w:color w:val="444444"/>
        </w:rPr>
        <w:t>vinte e cinco</w:t>
      </w:r>
      <w:r w:rsidR="00633C59" w:rsidRPr="00C75FD1">
        <w:rPr>
          <w:color w:val="444444"/>
        </w:rPr>
        <w:t>)</w:t>
      </w:r>
      <w:r w:rsidRPr="00C75FD1">
        <w:rPr>
          <w:color w:val="444444"/>
        </w:rPr>
        <w:t xml:space="preserve"> pontos.</w:t>
      </w:r>
    </w:p>
    <w:p w14:paraId="3EE5B1F6" w14:textId="7B1C5D8F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8.5</w:t>
      </w:r>
      <w:r w:rsidRPr="00C75FD1">
        <w:rPr>
          <w:color w:val="444444"/>
        </w:rPr>
        <w:t> O candidato poderá deixar o local de prova, 01 (uma) hora antes do término sem levar a prova; poderá levar o caderno de prova</w:t>
      </w:r>
      <w:r w:rsidR="00F25150">
        <w:rPr>
          <w:color w:val="444444"/>
        </w:rPr>
        <w:t xml:space="preserve"> a partir de</w:t>
      </w:r>
      <w:r w:rsidRPr="00C75FD1">
        <w:rPr>
          <w:color w:val="444444"/>
        </w:rPr>
        <w:t xml:space="preserve"> 30 (trinta) minutos </w:t>
      </w:r>
      <w:r w:rsidR="00F25150">
        <w:rPr>
          <w:color w:val="444444"/>
        </w:rPr>
        <w:t>antes d</w:t>
      </w:r>
      <w:r w:rsidRPr="00C75FD1">
        <w:rPr>
          <w:color w:val="444444"/>
        </w:rPr>
        <w:t>o término do horário da prova.</w:t>
      </w:r>
    </w:p>
    <w:p w14:paraId="0CE8F0A7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9. ETAPA 03 – DA ANÁLISE DE TÍTULOS</w:t>
      </w:r>
    </w:p>
    <w:p w14:paraId="5F64F8AE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9.1 </w:t>
      </w:r>
      <w:r w:rsidRPr="00C75FD1">
        <w:rPr>
          <w:color w:val="444444"/>
        </w:rPr>
        <w:t>Para análise títulos será realizado uma Prova de títulos, cuja nota vai variar de 0 a 10 pontos, de acordo com a tabela e pontos a seguir: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1719"/>
        <w:gridCol w:w="1813"/>
        <w:gridCol w:w="1013"/>
        <w:gridCol w:w="1968"/>
      </w:tblGrid>
      <w:tr w:rsidR="00C75FD1" w:rsidRPr="00C75FD1" w14:paraId="38E4F3B7" w14:textId="77777777" w:rsidTr="00E3006B">
        <w:tc>
          <w:tcPr>
            <w:tcW w:w="0" w:type="auto"/>
            <w:gridSpan w:val="5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FA50606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9.2 FORMAÇÃO ACADÊMICA</w:t>
            </w:r>
          </w:p>
        </w:tc>
      </w:tr>
      <w:tr w:rsidR="00C75FD1" w:rsidRPr="00C75FD1" w14:paraId="6A546278" w14:textId="77777777" w:rsidTr="00E3006B"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2667DA9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ITEM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0EF8F7D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PONTUAÇÃO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160991C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QUANTIDADE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1DE93D2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2D9D886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PONTUAÇÃO FINAL</w:t>
            </w:r>
          </w:p>
        </w:tc>
      </w:tr>
      <w:tr w:rsidR="00F4279E" w:rsidRPr="00C75FD1" w14:paraId="29F97C74" w14:textId="77777777" w:rsidTr="00E3006B"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157A9A5" w14:textId="15589BB6" w:rsidR="00F4279E" w:rsidRPr="00C75FD1" w:rsidRDefault="00F4279E" w:rsidP="008E54C5">
            <w:pPr>
              <w:spacing w:after="107"/>
              <w:jc w:val="both"/>
              <w:rPr>
                <w:b/>
                <w:bCs/>
                <w:color w:val="444444"/>
              </w:rPr>
            </w:pPr>
            <w:r>
              <w:rPr>
                <w:b/>
                <w:bCs/>
                <w:color w:val="444444"/>
              </w:rPr>
              <w:t>Licenciatura Plena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140E5C" w14:textId="7BB88F67" w:rsidR="00F4279E" w:rsidRPr="00F4279E" w:rsidRDefault="00F4279E" w:rsidP="008E54C5">
            <w:pPr>
              <w:spacing w:after="107"/>
              <w:jc w:val="both"/>
              <w:rPr>
                <w:color w:val="444444"/>
              </w:rPr>
            </w:pPr>
            <w:r w:rsidRPr="00F4279E">
              <w:rPr>
                <w:color w:val="444444"/>
              </w:rPr>
              <w:t>4,0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B77BD28" w14:textId="72625761" w:rsidR="00F4279E" w:rsidRPr="00F4279E" w:rsidRDefault="00F4279E" w:rsidP="008E54C5">
            <w:pPr>
              <w:spacing w:after="107"/>
              <w:jc w:val="both"/>
              <w:rPr>
                <w:color w:val="444444"/>
              </w:rPr>
            </w:pPr>
            <w:r w:rsidRPr="00F4279E">
              <w:rPr>
                <w:color w:val="44444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A08A4A" w14:textId="2BC4AC0E" w:rsidR="00F4279E" w:rsidRPr="00F4279E" w:rsidRDefault="00F4279E" w:rsidP="008E54C5">
            <w:pPr>
              <w:spacing w:after="107"/>
              <w:jc w:val="both"/>
              <w:rPr>
                <w:color w:val="444444"/>
              </w:rPr>
            </w:pPr>
            <w:r w:rsidRPr="00F4279E">
              <w:rPr>
                <w:color w:val="444444"/>
              </w:rPr>
              <w:t>4,0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8E5FBCA" w14:textId="358F58ED" w:rsidR="00F4279E" w:rsidRPr="00F4279E" w:rsidRDefault="00F4279E" w:rsidP="008E54C5">
            <w:pPr>
              <w:spacing w:after="107"/>
              <w:jc w:val="both"/>
              <w:rPr>
                <w:b/>
                <w:bCs/>
                <w:color w:val="444444"/>
              </w:rPr>
            </w:pPr>
            <w:r w:rsidRPr="00F4279E">
              <w:rPr>
                <w:b/>
                <w:bCs/>
                <w:color w:val="444444"/>
              </w:rPr>
              <w:t>10</w:t>
            </w:r>
          </w:p>
        </w:tc>
      </w:tr>
      <w:tr w:rsidR="00F4279E" w:rsidRPr="00C75FD1" w14:paraId="46A266AD" w14:textId="77777777" w:rsidTr="00E3006B"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25294F9" w14:textId="250D0347" w:rsidR="00F4279E" w:rsidRPr="00C75FD1" w:rsidRDefault="00F4279E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 xml:space="preserve">Pós-graduação Lato Sensu </w:t>
            </w:r>
            <w:r>
              <w:rPr>
                <w:b/>
                <w:bCs/>
                <w:color w:val="444444"/>
              </w:rPr>
              <w:t>na Área Educacional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529E633" w14:textId="22DC9C68" w:rsidR="00F4279E" w:rsidRPr="00C75FD1" w:rsidRDefault="00F4279E" w:rsidP="008E54C5">
            <w:pPr>
              <w:spacing w:after="107"/>
              <w:jc w:val="both"/>
              <w:rPr>
                <w:color w:val="444444"/>
              </w:rPr>
            </w:pPr>
            <w:r>
              <w:rPr>
                <w:color w:val="444444"/>
              </w:rPr>
              <w:t>2</w:t>
            </w:r>
            <w:r w:rsidRPr="00C75FD1">
              <w:rPr>
                <w:color w:val="444444"/>
              </w:rPr>
              <w:t>,0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371393F" w14:textId="20718FB7" w:rsidR="00F4279E" w:rsidRPr="00C75FD1" w:rsidRDefault="00F4279E" w:rsidP="008E54C5">
            <w:pPr>
              <w:spacing w:after="107"/>
              <w:jc w:val="both"/>
              <w:rPr>
                <w:color w:val="444444"/>
              </w:rPr>
            </w:pPr>
            <w:r>
              <w:rPr>
                <w:color w:val="44444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9AE1682" w14:textId="7FA350C4" w:rsidR="00F4279E" w:rsidRPr="00C75FD1" w:rsidRDefault="00F4279E" w:rsidP="008E54C5">
            <w:pPr>
              <w:spacing w:after="107"/>
              <w:jc w:val="both"/>
              <w:rPr>
                <w:color w:val="444444"/>
              </w:rPr>
            </w:pPr>
            <w:r>
              <w:rPr>
                <w:color w:val="444444"/>
              </w:rPr>
              <w:t>2</w:t>
            </w:r>
            <w:r w:rsidRPr="00C75FD1">
              <w:rPr>
                <w:color w:val="444444"/>
              </w:rPr>
              <w:t>,0</w:t>
            </w:r>
          </w:p>
        </w:tc>
        <w:tc>
          <w:tcPr>
            <w:tcW w:w="0" w:type="auto"/>
            <w:vMerge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A22CED" w14:textId="05BBE79A" w:rsidR="00F4279E" w:rsidRPr="00C75FD1" w:rsidRDefault="00F4279E" w:rsidP="008E54C5">
            <w:pPr>
              <w:spacing w:after="107"/>
              <w:jc w:val="both"/>
              <w:rPr>
                <w:color w:val="444444"/>
              </w:rPr>
            </w:pPr>
          </w:p>
        </w:tc>
      </w:tr>
      <w:tr w:rsidR="00F4279E" w:rsidRPr="00C75FD1" w14:paraId="789EADD8" w14:textId="77777777" w:rsidTr="00E3006B"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F49C7F3" w14:textId="45284A0F" w:rsidR="00F4279E" w:rsidRPr="00C75FD1" w:rsidRDefault="00F4279E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lastRenderedPageBreak/>
              <w:t xml:space="preserve">Pós-graduação Lato Sensu </w:t>
            </w:r>
            <w:r>
              <w:rPr>
                <w:b/>
                <w:bCs/>
                <w:color w:val="444444"/>
              </w:rPr>
              <w:t>em Gestão Escolar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C888B99" w14:textId="07F1F9D0" w:rsidR="00F4279E" w:rsidRPr="00C75FD1" w:rsidRDefault="00F4279E" w:rsidP="008E54C5">
            <w:pPr>
              <w:spacing w:after="107"/>
              <w:jc w:val="both"/>
              <w:rPr>
                <w:color w:val="444444"/>
              </w:rPr>
            </w:pPr>
            <w:r>
              <w:rPr>
                <w:color w:val="444444"/>
              </w:rPr>
              <w:t>4</w:t>
            </w:r>
            <w:r w:rsidRPr="00C75FD1">
              <w:rPr>
                <w:color w:val="444444"/>
              </w:rPr>
              <w:t>,0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D6029A7" w14:textId="77777777" w:rsidR="00F4279E" w:rsidRPr="00C75FD1" w:rsidRDefault="00F4279E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D2AA091" w14:textId="171099BE" w:rsidR="00F4279E" w:rsidRPr="00C75FD1" w:rsidRDefault="00B257F3" w:rsidP="008E54C5">
            <w:pPr>
              <w:spacing w:after="107"/>
              <w:jc w:val="both"/>
              <w:rPr>
                <w:color w:val="444444"/>
              </w:rPr>
            </w:pPr>
            <w:r>
              <w:rPr>
                <w:color w:val="444444"/>
              </w:rPr>
              <w:t>4</w:t>
            </w:r>
            <w:r w:rsidR="00F4279E" w:rsidRPr="00C75FD1">
              <w:rPr>
                <w:color w:val="444444"/>
              </w:rPr>
              <w:t>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5EBDA8" w14:textId="77777777" w:rsidR="00F4279E" w:rsidRPr="00C75FD1" w:rsidRDefault="00F4279E" w:rsidP="008E54C5">
            <w:pPr>
              <w:rPr>
                <w:color w:val="444444"/>
              </w:rPr>
            </w:pPr>
          </w:p>
        </w:tc>
      </w:tr>
    </w:tbl>
    <w:p w14:paraId="421A548D" w14:textId="77777777" w:rsidR="00C75FD1" w:rsidRPr="00C75FD1" w:rsidRDefault="00C75FD1" w:rsidP="00C75FD1">
      <w:pPr>
        <w:rPr>
          <w:vanish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719"/>
        <w:gridCol w:w="1813"/>
        <w:gridCol w:w="1013"/>
        <w:gridCol w:w="1869"/>
      </w:tblGrid>
      <w:tr w:rsidR="00C75FD1" w:rsidRPr="00C75FD1" w14:paraId="0609F6FD" w14:textId="77777777" w:rsidTr="00880E05">
        <w:tc>
          <w:tcPr>
            <w:tcW w:w="0" w:type="auto"/>
            <w:gridSpan w:val="5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72A8A58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9.3 PARTICIPAÇÃO EM FORMAÇÃO CONTINUADA</w:t>
            </w:r>
          </w:p>
        </w:tc>
      </w:tr>
      <w:tr w:rsidR="00C75FD1" w:rsidRPr="00C75FD1" w14:paraId="48CF5291" w14:textId="77777777" w:rsidTr="00880E05"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754F10C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ITEM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0B0287C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PONTUAÇÃO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10DEFB2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QUANTIDADE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EB1408E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1064699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PONTUAÇÃO FINAL</w:t>
            </w:r>
          </w:p>
        </w:tc>
      </w:tr>
      <w:tr w:rsidR="00C75FD1" w:rsidRPr="00C75FD1" w14:paraId="7B1AFBDF" w14:textId="77777777" w:rsidTr="00880E05"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49F6F99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Participação em formações na área da educação (</w:t>
            </w:r>
            <w:r w:rsidRPr="00C75FD1">
              <w:rPr>
                <w:color w:val="444444"/>
              </w:rPr>
              <w:t>01 (um) ponto cada 40 horas)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3892225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EEF8596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400 horas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5E4A26A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F376499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10</w:t>
            </w:r>
          </w:p>
        </w:tc>
      </w:tr>
    </w:tbl>
    <w:p w14:paraId="553DA65A" w14:textId="77777777" w:rsidR="00C75FD1" w:rsidRPr="00C75FD1" w:rsidRDefault="00C75FD1" w:rsidP="00C75FD1">
      <w:pPr>
        <w:rPr>
          <w:vanish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1719"/>
        <w:gridCol w:w="1813"/>
        <w:gridCol w:w="1013"/>
        <w:gridCol w:w="1923"/>
      </w:tblGrid>
      <w:tr w:rsidR="00C75FD1" w:rsidRPr="00C75FD1" w14:paraId="28A81F38" w14:textId="77777777" w:rsidTr="00880E05">
        <w:tc>
          <w:tcPr>
            <w:tcW w:w="0" w:type="auto"/>
            <w:gridSpan w:val="5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923ACC7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9.4 ATIVIDADE DOCENTE E DE GESTÃO</w:t>
            </w:r>
          </w:p>
        </w:tc>
      </w:tr>
      <w:tr w:rsidR="00274E1C" w:rsidRPr="00C75FD1" w14:paraId="7FDF412F" w14:textId="77777777" w:rsidTr="00880E05"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4C2616A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ITEM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01FF095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PONTUAÇÃO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FCE4321" w14:textId="77777777" w:rsidR="00C75FD1" w:rsidRDefault="00C75FD1" w:rsidP="00274E1C">
            <w:pPr>
              <w:spacing w:after="107"/>
              <w:jc w:val="center"/>
              <w:rPr>
                <w:b/>
                <w:bCs/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QUANTIDADE</w:t>
            </w:r>
          </w:p>
          <w:p w14:paraId="245D4C23" w14:textId="0443E0C1" w:rsidR="00F4279E" w:rsidRPr="00274E1C" w:rsidRDefault="00274E1C" w:rsidP="00274E1C">
            <w:pPr>
              <w:spacing w:after="107"/>
              <w:jc w:val="center"/>
              <w:rPr>
                <w:b/>
                <w:bCs/>
                <w:color w:val="444444"/>
              </w:rPr>
            </w:pPr>
            <w:r w:rsidRPr="00274E1C">
              <w:rPr>
                <w:b/>
                <w:bCs/>
                <w:color w:val="444444"/>
              </w:rPr>
              <w:t>ANO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A3EA38C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014FA9D" w14:textId="7777777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>PONTUAÇÃO FINAL</w:t>
            </w:r>
          </w:p>
        </w:tc>
      </w:tr>
      <w:tr w:rsidR="00274E1C" w:rsidRPr="00C75FD1" w14:paraId="4B713524" w14:textId="77777777" w:rsidTr="00F4279E"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2D49459" w14:textId="45ABD057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b/>
                <w:bCs/>
                <w:color w:val="444444"/>
              </w:rPr>
              <w:t xml:space="preserve">Docência na </w:t>
            </w:r>
            <w:r w:rsidR="00274E1C">
              <w:rPr>
                <w:b/>
                <w:bCs/>
                <w:color w:val="444444"/>
              </w:rPr>
              <w:t>R</w:t>
            </w:r>
            <w:r w:rsidRPr="00C75FD1">
              <w:rPr>
                <w:b/>
                <w:bCs/>
                <w:color w:val="444444"/>
              </w:rPr>
              <w:t xml:space="preserve">ede </w:t>
            </w:r>
            <w:r w:rsidR="00274E1C">
              <w:rPr>
                <w:b/>
                <w:bCs/>
                <w:color w:val="444444"/>
              </w:rPr>
              <w:t>M</w:t>
            </w:r>
            <w:r w:rsidRPr="00C75FD1">
              <w:rPr>
                <w:b/>
                <w:bCs/>
                <w:color w:val="444444"/>
              </w:rPr>
              <w:t xml:space="preserve">unicipal </w:t>
            </w:r>
            <w:r w:rsidR="00274E1C">
              <w:rPr>
                <w:b/>
                <w:bCs/>
                <w:color w:val="444444"/>
              </w:rPr>
              <w:t xml:space="preserve">de Nova Lacerda </w:t>
            </w:r>
            <w:proofErr w:type="gramStart"/>
            <w:r w:rsidRPr="00C75FD1">
              <w:rPr>
                <w:b/>
                <w:bCs/>
                <w:color w:val="444444"/>
              </w:rPr>
              <w:t>(</w:t>
            </w:r>
            <w:r w:rsidR="00F4279E">
              <w:rPr>
                <w:b/>
                <w:bCs/>
                <w:color w:val="444444"/>
              </w:rPr>
              <w:t xml:space="preserve"> </w:t>
            </w:r>
            <w:r w:rsidR="00274E1C">
              <w:rPr>
                <w:b/>
                <w:bCs/>
                <w:color w:val="444444"/>
              </w:rPr>
              <w:t>1</w:t>
            </w:r>
            <w:proofErr w:type="gramEnd"/>
            <w:r w:rsidRPr="00C75FD1">
              <w:rPr>
                <w:b/>
                <w:bCs/>
                <w:color w:val="444444"/>
              </w:rPr>
              <w:t xml:space="preserve"> ponto por ano)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04BDFF1" w14:textId="092BFCE4" w:rsidR="00C75FD1" w:rsidRPr="00C75FD1" w:rsidRDefault="00C75FD1" w:rsidP="008E54C5">
            <w:pPr>
              <w:spacing w:after="107"/>
              <w:jc w:val="both"/>
              <w:rPr>
                <w:color w:val="444444"/>
              </w:rPr>
            </w:pPr>
            <w:r w:rsidRPr="00C75FD1">
              <w:rPr>
                <w:color w:val="444444"/>
              </w:rPr>
              <w:t>0</w:t>
            </w:r>
            <w:r w:rsidR="00274E1C">
              <w:rPr>
                <w:color w:val="44444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9DAF094" w14:textId="577DD6EC" w:rsidR="00C75FD1" w:rsidRPr="00C75FD1" w:rsidRDefault="00274E1C" w:rsidP="00274E1C">
            <w:pPr>
              <w:spacing w:after="107"/>
              <w:jc w:val="center"/>
              <w:rPr>
                <w:color w:val="444444"/>
              </w:rPr>
            </w:pPr>
            <w:r>
              <w:rPr>
                <w:color w:val="444444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F4C10F0" w14:textId="6EDFBAE2" w:rsidR="00C75FD1" w:rsidRPr="00C75FD1" w:rsidRDefault="00274E1C" w:rsidP="00274E1C">
            <w:pPr>
              <w:spacing w:after="107"/>
              <w:jc w:val="center"/>
              <w:rPr>
                <w:color w:val="444444"/>
              </w:rPr>
            </w:pPr>
            <w:r>
              <w:rPr>
                <w:color w:val="444444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432C9B7" w14:textId="71F74D95" w:rsidR="00C75FD1" w:rsidRPr="00C75FD1" w:rsidRDefault="00274E1C" w:rsidP="00274E1C">
            <w:pPr>
              <w:spacing w:after="107"/>
              <w:jc w:val="center"/>
              <w:rPr>
                <w:color w:val="444444"/>
              </w:rPr>
            </w:pPr>
            <w:r>
              <w:rPr>
                <w:color w:val="444444"/>
              </w:rPr>
              <w:t>26</w:t>
            </w:r>
          </w:p>
        </w:tc>
      </w:tr>
    </w:tbl>
    <w:p w14:paraId="26699635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10. ETAPA 04 - DA PROPOSTA DE TRABALHO:</w:t>
      </w:r>
    </w:p>
    <w:p w14:paraId="5771C956" w14:textId="327D160F" w:rsidR="00C75FD1" w:rsidRPr="00C75FD1" w:rsidRDefault="00C427E3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10.</w:t>
      </w:r>
      <w:r>
        <w:rPr>
          <w:b/>
          <w:bCs/>
          <w:color w:val="444444"/>
        </w:rPr>
        <w:t>1</w:t>
      </w:r>
      <w:r w:rsidRPr="00C75FD1">
        <w:rPr>
          <w:b/>
          <w:bCs/>
          <w:color w:val="444444"/>
        </w:rPr>
        <w:t xml:space="preserve"> Elaboração e entrega do Plano de trabalho acontecerão</w:t>
      </w:r>
      <w:r w:rsidR="007B679C">
        <w:rPr>
          <w:color w:val="444444"/>
        </w:rPr>
        <w:t xml:space="preserve"> após as etapas 1, 2 e 3 e </w:t>
      </w:r>
      <w:r w:rsidR="00C75FD1" w:rsidRPr="00C75FD1">
        <w:rPr>
          <w:color w:val="444444"/>
        </w:rPr>
        <w:t>consiste na elaboração</w:t>
      </w:r>
      <w:r w:rsidR="00FC7B72">
        <w:rPr>
          <w:color w:val="444444"/>
        </w:rPr>
        <w:t xml:space="preserve"> </w:t>
      </w:r>
      <w:r w:rsidR="007B679C">
        <w:rPr>
          <w:color w:val="444444"/>
        </w:rPr>
        <w:t>da proposta de trabalho</w:t>
      </w:r>
      <w:r w:rsidR="00C75FD1" w:rsidRPr="00C75FD1">
        <w:rPr>
          <w:color w:val="444444"/>
        </w:rPr>
        <w:t>, de acordo com as políticas educacionais da Secretaria Municipal de Educação, com o Projeto Político Pedagógico da Unidade Escolar e legislação vigente que deverá conter:</w:t>
      </w:r>
    </w:p>
    <w:p w14:paraId="4345CA40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I- Objetivos, metas e estratégias para melhoria das ações administrativas e pedagógicas da Unidade Escolar, com foco nos resultados do processo de ensino aprendizagem;</w:t>
      </w:r>
    </w:p>
    <w:p w14:paraId="676CC334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II- Ações para ampliação da participação da comunidade da Unidade Escolar;</w:t>
      </w:r>
    </w:p>
    <w:p w14:paraId="52898672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III- Ações para o cuidado e preservação do patrimônio público;</w:t>
      </w:r>
    </w:p>
    <w:p w14:paraId="00F7941E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color w:val="444444"/>
        </w:rPr>
        <w:t>IV- Ações para garantia de formação continuada aos profissionais sob a sua gestão.</w:t>
      </w:r>
    </w:p>
    <w:p w14:paraId="6412E8A2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11. DO RESULTADO FINAL</w:t>
      </w:r>
    </w:p>
    <w:p w14:paraId="447370EF" w14:textId="5170C79B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11.1</w:t>
      </w:r>
      <w:r w:rsidRPr="00C75FD1">
        <w:rPr>
          <w:color w:val="444444"/>
        </w:rPr>
        <w:t xml:space="preserve"> As Etapas são obrigatórias e eliminatórias. O Candidato que descumprir o cronograma das etapas, estão automaticamente eliminados do processo. </w:t>
      </w:r>
      <w:r w:rsidR="00D00F44">
        <w:rPr>
          <w:color w:val="444444"/>
        </w:rPr>
        <w:t>Só estarão aptos para a nomeação os candidatos que concluíram todas as etapas.</w:t>
      </w:r>
      <w:r w:rsidRPr="00C75FD1">
        <w:rPr>
          <w:color w:val="444444"/>
        </w:rPr>
        <w:t xml:space="preserve"> </w:t>
      </w:r>
      <w:r w:rsidR="00791C59">
        <w:rPr>
          <w:color w:val="444444"/>
        </w:rPr>
        <w:t>A nomeação será efetivada pelo Prefeito Municipal entres os candidatos apto no processo de seleção</w:t>
      </w:r>
      <w:r w:rsidR="0094549F">
        <w:rPr>
          <w:color w:val="444444"/>
        </w:rPr>
        <w:t>.</w:t>
      </w:r>
    </w:p>
    <w:p w14:paraId="1BC051C0" w14:textId="77777777" w:rsidR="00C75FD1" w:rsidRPr="00F25150" w:rsidRDefault="00C75FD1" w:rsidP="00C75FD1">
      <w:pPr>
        <w:shd w:val="clear" w:color="auto" w:fill="FFFFFF"/>
        <w:spacing w:after="107"/>
        <w:jc w:val="both"/>
      </w:pPr>
      <w:r w:rsidRPr="00F25150">
        <w:rPr>
          <w:b/>
          <w:bCs/>
        </w:rPr>
        <w:lastRenderedPageBreak/>
        <w:t>12. DA NOMEAÇÃO:</w:t>
      </w:r>
    </w:p>
    <w:p w14:paraId="3C0CECD2" w14:textId="35558F3D" w:rsidR="00C75FD1" w:rsidRPr="00F25150" w:rsidRDefault="00C75FD1" w:rsidP="00C75FD1">
      <w:pPr>
        <w:shd w:val="clear" w:color="auto" w:fill="FFFFFF"/>
        <w:spacing w:after="107"/>
        <w:jc w:val="both"/>
      </w:pPr>
      <w:r w:rsidRPr="00F25150">
        <w:rPr>
          <w:b/>
          <w:bCs/>
        </w:rPr>
        <w:t>12.1 </w:t>
      </w:r>
      <w:r w:rsidRPr="00F25150">
        <w:t xml:space="preserve">O Candidato </w:t>
      </w:r>
      <w:r w:rsidR="00F25150" w:rsidRPr="00F25150">
        <w:t>nomeado</w:t>
      </w:r>
      <w:r w:rsidRPr="00F25150">
        <w:t xml:space="preserve"> tomará posse até o </w:t>
      </w:r>
      <w:r w:rsidR="000B7971" w:rsidRPr="000B7971">
        <w:rPr>
          <w:b/>
          <w:bCs/>
        </w:rPr>
        <w:t>dia 03 de fevereiro de 2024</w:t>
      </w:r>
      <w:r w:rsidRPr="00F25150">
        <w:t xml:space="preserve">, na secretaria Municipal de Educação de </w:t>
      </w:r>
      <w:r w:rsidR="0094549F" w:rsidRPr="00F25150">
        <w:t>Nova Lacerda</w:t>
      </w:r>
      <w:r w:rsidRPr="00F25150">
        <w:t xml:space="preserve"> - MT.</w:t>
      </w:r>
    </w:p>
    <w:p w14:paraId="56E6055C" w14:textId="7777777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13. DAS DISPOSIÇÕES GERAIS:</w:t>
      </w:r>
    </w:p>
    <w:p w14:paraId="516888CA" w14:textId="54A95EBF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13.1 </w:t>
      </w:r>
      <w:r w:rsidRPr="00C75FD1">
        <w:rPr>
          <w:color w:val="444444"/>
        </w:rPr>
        <w:t xml:space="preserve">A inscrição do candidato implicará no conhecimento do presente edital e compromisso tácito de aceitar as condições do processo de seleção dos profissionais da educação a serem designados para a função gratificada de Diretor das escolas públicas municipais, tais como se encontra estabelecido Decreto Municipal </w:t>
      </w:r>
      <w:r w:rsidR="0094549F">
        <w:rPr>
          <w:color w:val="444444"/>
        </w:rPr>
        <w:t>2042</w:t>
      </w:r>
      <w:r w:rsidRPr="00C75FD1">
        <w:rPr>
          <w:color w:val="444444"/>
        </w:rPr>
        <w:t>/2022</w:t>
      </w:r>
      <w:r w:rsidR="0094549F">
        <w:rPr>
          <w:color w:val="444444"/>
        </w:rPr>
        <w:t>.</w:t>
      </w:r>
    </w:p>
    <w:p w14:paraId="32549C94" w14:textId="558577D7" w:rsidR="00C75FD1" w:rsidRP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14.1 </w:t>
      </w:r>
      <w:r w:rsidRPr="00C75FD1">
        <w:rPr>
          <w:color w:val="444444"/>
        </w:rPr>
        <w:t>Os casos omissos serão resolvidos pela Comissão</w:t>
      </w:r>
      <w:r w:rsidR="0094549F">
        <w:rPr>
          <w:color w:val="444444"/>
        </w:rPr>
        <w:t xml:space="preserve"> instituída</w:t>
      </w:r>
      <w:r w:rsidRPr="00C75FD1">
        <w:rPr>
          <w:color w:val="444444"/>
        </w:rPr>
        <w:t>, que atenderá na Secretaria Municipal de Educação.</w:t>
      </w:r>
    </w:p>
    <w:p w14:paraId="7307A285" w14:textId="1F5C7652" w:rsidR="00C75FD1" w:rsidRDefault="00C75FD1" w:rsidP="00C75FD1">
      <w:pPr>
        <w:shd w:val="clear" w:color="auto" w:fill="FFFFFF"/>
        <w:spacing w:after="107"/>
        <w:jc w:val="both"/>
        <w:rPr>
          <w:color w:val="444444"/>
        </w:rPr>
      </w:pPr>
      <w:r w:rsidRPr="00C75FD1">
        <w:rPr>
          <w:b/>
          <w:bCs/>
          <w:color w:val="444444"/>
        </w:rPr>
        <w:t>14.2 </w:t>
      </w:r>
      <w:r w:rsidRPr="00C75FD1">
        <w:rPr>
          <w:color w:val="444444"/>
        </w:rPr>
        <w:t>Este Edital entra em vigor na data de sua publicação, revogada as disposições em contrário.</w:t>
      </w:r>
    </w:p>
    <w:p w14:paraId="3933FBDC" w14:textId="77777777" w:rsidR="00EC7106" w:rsidRPr="00C75FD1" w:rsidRDefault="00EC7106" w:rsidP="00C75FD1">
      <w:pPr>
        <w:shd w:val="clear" w:color="auto" w:fill="FFFFFF"/>
        <w:spacing w:after="107"/>
        <w:jc w:val="both"/>
        <w:rPr>
          <w:color w:val="444444"/>
        </w:rPr>
      </w:pPr>
    </w:p>
    <w:p w14:paraId="06F2B078" w14:textId="4C69661B" w:rsidR="00C75FD1" w:rsidRPr="00CD7B56" w:rsidRDefault="00EC7106" w:rsidP="00EC7106">
      <w:pPr>
        <w:shd w:val="clear" w:color="auto" w:fill="FFFFFF"/>
        <w:spacing w:after="107"/>
        <w:jc w:val="right"/>
        <w:rPr>
          <w:color w:val="FF0000"/>
        </w:rPr>
      </w:pPr>
      <w:r>
        <w:rPr>
          <w:color w:val="444444"/>
        </w:rPr>
        <w:t>Nova Lacerda</w:t>
      </w:r>
      <w:r w:rsidR="00C75FD1" w:rsidRPr="00C75FD1">
        <w:rPr>
          <w:color w:val="444444"/>
        </w:rPr>
        <w:t xml:space="preserve"> – MT,</w:t>
      </w:r>
      <w:r w:rsidR="00455074">
        <w:rPr>
          <w:color w:val="444444"/>
        </w:rPr>
        <w:t xml:space="preserve"> 22 de </w:t>
      </w:r>
      <w:r w:rsidR="00C6344A">
        <w:rPr>
          <w:color w:val="444444"/>
        </w:rPr>
        <w:t>novembro de 2023</w:t>
      </w:r>
    </w:p>
    <w:p w14:paraId="12C4AC06" w14:textId="1E081176" w:rsidR="00EC7106" w:rsidRDefault="00EC7106" w:rsidP="00EC7106">
      <w:pPr>
        <w:shd w:val="clear" w:color="auto" w:fill="FFFFFF"/>
        <w:spacing w:after="107"/>
        <w:jc w:val="right"/>
        <w:rPr>
          <w:color w:val="444444"/>
        </w:rPr>
      </w:pPr>
    </w:p>
    <w:p w14:paraId="3692A6F2" w14:textId="77777777" w:rsidR="00EC7106" w:rsidRPr="00C75FD1" w:rsidRDefault="00EC7106" w:rsidP="00EC7106">
      <w:pPr>
        <w:shd w:val="clear" w:color="auto" w:fill="FFFFFF"/>
        <w:spacing w:after="107"/>
        <w:jc w:val="right"/>
        <w:rPr>
          <w:color w:val="444444"/>
        </w:rPr>
      </w:pPr>
    </w:p>
    <w:p w14:paraId="2768B1A7" w14:textId="2416E60E" w:rsidR="00C75FD1" w:rsidRPr="00C75FD1" w:rsidRDefault="00EC7106" w:rsidP="00EC7106">
      <w:pPr>
        <w:shd w:val="clear" w:color="auto" w:fill="FFFFFF"/>
        <w:jc w:val="center"/>
        <w:rPr>
          <w:color w:val="444444"/>
        </w:rPr>
      </w:pPr>
      <w:r>
        <w:rPr>
          <w:color w:val="444444"/>
        </w:rPr>
        <w:t>João Martins de Oliveira</w:t>
      </w:r>
    </w:p>
    <w:p w14:paraId="76742723" w14:textId="7EDA1B33" w:rsidR="00C75FD1" w:rsidRPr="00C75FD1" w:rsidRDefault="00C75FD1" w:rsidP="00EC7106">
      <w:pPr>
        <w:shd w:val="clear" w:color="auto" w:fill="FFFFFF"/>
        <w:jc w:val="center"/>
        <w:rPr>
          <w:color w:val="444444"/>
        </w:rPr>
      </w:pPr>
      <w:r w:rsidRPr="00C75FD1">
        <w:rPr>
          <w:color w:val="444444"/>
        </w:rPr>
        <w:t>Secretári</w:t>
      </w:r>
      <w:r w:rsidR="00EC7106">
        <w:rPr>
          <w:color w:val="444444"/>
        </w:rPr>
        <w:t>o</w:t>
      </w:r>
      <w:r w:rsidRPr="00C75FD1">
        <w:rPr>
          <w:color w:val="444444"/>
        </w:rPr>
        <w:t xml:space="preserve"> Municipal de Educação</w:t>
      </w:r>
    </w:p>
    <w:p w14:paraId="610E50E4" w14:textId="434EBFCA" w:rsidR="00C75FD1" w:rsidRPr="00C75FD1" w:rsidRDefault="00C75FD1" w:rsidP="00EC7106">
      <w:pPr>
        <w:shd w:val="clear" w:color="auto" w:fill="FFFFFF"/>
        <w:jc w:val="center"/>
        <w:rPr>
          <w:color w:val="444444"/>
        </w:rPr>
      </w:pPr>
      <w:r w:rsidRPr="00C75FD1">
        <w:rPr>
          <w:color w:val="444444"/>
        </w:rPr>
        <w:t>Portaria 00</w:t>
      </w:r>
      <w:r w:rsidR="00EC7106">
        <w:rPr>
          <w:color w:val="444444"/>
        </w:rPr>
        <w:t>1</w:t>
      </w:r>
      <w:r w:rsidRPr="00C75FD1">
        <w:rPr>
          <w:color w:val="444444"/>
        </w:rPr>
        <w:t>/2021</w:t>
      </w:r>
    </w:p>
    <w:p w14:paraId="7D42194F" w14:textId="77777777" w:rsidR="00C75FD1" w:rsidRPr="00C75FD1" w:rsidRDefault="00C75FD1" w:rsidP="00C75FD1"/>
    <w:p w14:paraId="5B99B81F" w14:textId="77777777" w:rsidR="00C75FD1" w:rsidRPr="00F90B25" w:rsidRDefault="00C75FD1" w:rsidP="00BA6E64">
      <w:pPr>
        <w:jc w:val="center"/>
        <w:rPr>
          <w:b/>
          <w:u w:val="single"/>
        </w:rPr>
      </w:pPr>
    </w:p>
    <w:sectPr w:rsidR="00C75FD1" w:rsidRPr="00F90B25" w:rsidSect="00C75F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D8EC" w14:textId="77777777" w:rsidR="00A7493E" w:rsidRDefault="00A7493E" w:rsidP="00FC4872">
      <w:r>
        <w:separator/>
      </w:r>
    </w:p>
  </w:endnote>
  <w:endnote w:type="continuationSeparator" w:id="0">
    <w:p w14:paraId="76C4034B" w14:textId="77777777" w:rsidR="00A7493E" w:rsidRDefault="00A7493E" w:rsidP="00FC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D4B1" w14:textId="77777777" w:rsidR="00A44627" w:rsidRDefault="00A446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B22A" w14:textId="77777777" w:rsidR="00FC4872" w:rsidRDefault="00FC4872" w:rsidP="00FC4872">
    <w:pPr>
      <w:pStyle w:val="Rodap"/>
      <w:jc w:val="center"/>
    </w:pPr>
    <w:r>
      <w:t>_________________________________________________________________________</w:t>
    </w:r>
  </w:p>
  <w:p w14:paraId="364DC655" w14:textId="77777777" w:rsidR="00FC4872" w:rsidRPr="00FC4872" w:rsidRDefault="00FC4872" w:rsidP="00FC4872">
    <w:pPr>
      <w:pStyle w:val="Rodap"/>
      <w:jc w:val="center"/>
      <w:rPr>
        <w:rFonts w:ascii="Arial" w:hAnsi="Arial" w:cs="Arial"/>
        <w:sz w:val="18"/>
        <w:szCs w:val="18"/>
      </w:rPr>
    </w:pPr>
    <w:r w:rsidRPr="00FC4872">
      <w:rPr>
        <w:rFonts w:ascii="Arial" w:hAnsi="Arial" w:cs="Arial"/>
        <w:sz w:val="18"/>
        <w:szCs w:val="18"/>
      </w:rPr>
      <w:t xml:space="preserve">R: </w:t>
    </w:r>
    <w:proofErr w:type="spellStart"/>
    <w:r w:rsidRPr="00FC4872">
      <w:rPr>
        <w:rFonts w:ascii="Arial" w:hAnsi="Arial" w:cs="Arial"/>
        <w:sz w:val="18"/>
        <w:szCs w:val="18"/>
      </w:rPr>
      <w:t>Antonio</w:t>
    </w:r>
    <w:proofErr w:type="spellEnd"/>
    <w:r w:rsidRPr="00FC4872">
      <w:rPr>
        <w:rFonts w:ascii="Arial" w:hAnsi="Arial" w:cs="Arial"/>
        <w:sz w:val="18"/>
        <w:szCs w:val="18"/>
      </w:rPr>
      <w:t xml:space="preserve"> Carlos Amaral, Nº1300, Centro, CEP 78.243-000, Nova Lacerda – MT, Fone: (65) 3259-4100. </w:t>
    </w:r>
  </w:p>
  <w:p w14:paraId="60BE72E2" w14:textId="77777777" w:rsidR="00FC4872" w:rsidRDefault="00FC48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44D6" w14:textId="77777777" w:rsidR="00A44627" w:rsidRDefault="00A446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CBA7" w14:textId="77777777" w:rsidR="00A7493E" w:rsidRDefault="00A7493E" w:rsidP="00FC4872">
      <w:r>
        <w:separator/>
      </w:r>
    </w:p>
  </w:footnote>
  <w:footnote w:type="continuationSeparator" w:id="0">
    <w:p w14:paraId="6F5FC31C" w14:textId="77777777" w:rsidR="00A7493E" w:rsidRDefault="00A7493E" w:rsidP="00FC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6596" w14:textId="77777777" w:rsidR="00A44627" w:rsidRDefault="00A446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352F" w14:textId="2D3A1A85" w:rsidR="00FC4872" w:rsidRDefault="004A4887" w:rsidP="00FC4872">
    <w:pPr>
      <w:pStyle w:val="Ttulo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B02F0" wp14:editId="79B4EECD">
              <wp:simplePos x="0" y="0"/>
              <wp:positionH relativeFrom="column">
                <wp:posOffset>1125855</wp:posOffset>
              </wp:positionH>
              <wp:positionV relativeFrom="paragraph">
                <wp:posOffset>212725</wp:posOffset>
              </wp:positionV>
              <wp:extent cx="4677410" cy="655320"/>
              <wp:effectExtent l="0" t="0" r="889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314E1" w14:textId="77777777" w:rsidR="00FC4872" w:rsidRPr="001F4283" w:rsidRDefault="00FC4872" w:rsidP="00FC4872">
                          <w:pPr>
                            <w:pStyle w:val="Ttulo"/>
                            <w:jc w:val="both"/>
                            <w:rPr>
                              <w:rFonts w:cs="Arial"/>
                              <w:i w:val="0"/>
                              <w:iCs/>
                              <w:sz w:val="26"/>
                              <w:szCs w:val="26"/>
                            </w:rPr>
                          </w:pPr>
                          <w:r w:rsidRPr="001F4283">
                            <w:rPr>
                              <w:rFonts w:cs="Arial"/>
                              <w:i w:val="0"/>
                              <w:iCs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14:paraId="4B74B821" w14:textId="77777777" w:rsidR="00FC4872" w:rsidRDefault="00FC4872" w:rsidP="00FC4872">
                          <w:pPr>
                            <w:pStyle w:val="Subttulo"/>
                            <w:jc w:val="both"/>
                            <w:rPr>
                              <w:sz w:val="26"/>
                              <w:szCs w:val="26"/>
                            </w:rPr>
                          </w:pPr>
                          <w:r w:rsidRPr="001F4283">
                            <w:rPr>
                              <w:sz w:val="26"/>
                              <w:szCs w:val="26"/>
                            </w:rPr>
                            <w:t>PREFEITURA MUNICIPAL DE NOVA LACERDA</w:t>
                          </w:r>
                        </w:p>
                        <w:p w14:paraId="57C8B343" w14:textId="77777777" w:rsidR="00FC4872" w:rsidRDefault="00FC4872" w:rsidP="00FC4872">
                          <w:pPr>
                            <w:pStyle w:val="Subttulo"/>
                            <w:jc w:val="both"/>
                          </w:pPr>
                          <w:r>
                            <w:rPr>
                              <w:sz w:val="26"/>
                              <w:szCs w:val="26"/>
                            </w:rPr>
                            <w:t>SECRETARIA MUNICIPAL DE EDUCAÇÃO 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B02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65pt;margin-top:16.75pt;width:368.3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" strokecolor="white">
              <v:textbox>
                <w:txbxContent>
                  <w:p w14:paraId="1FF314E1" w14:textId="77777777" w:rsidR="00FC4872" w:rsidRPr="001F4283" w:rsidRDefault="00FC4872" w:rsidP="00FC4872">
                    <w:pPr>
                      <w:pStyle w:val="Ttulo"/>
                      <w:jc w:val="both"/>
                      <w:rPr>
                        <w:rFonts w:cs="Arial"/>
                        <w:i w:val="0"/>
                        <w:iCs/>
                        <w:sz w:val="26"/>
                        <w:szCs w:val="26"/>
                      </w:rPr>
                    </w:pPr>
                    <w:r w:rsidRPr="001F4283">
                      <w:rPr>
                        <w:rFonts w:cs="Arial"/>
                        <w:i w:val="0"/>
                        <w:iCs/>
                        <w:sz w:val="26"/>
                        <w:szCs w:val="26"/>
                      </w:rPr>
                      <w:t>ESTADO DE MATO GROSSO</w:t>
                    </w:r>
                  </w:p>
                  <w:p w14:paraId="4B74B821" w14:textId="77777777" w:rsidR="00FC4872" w:rsidRDefault="00FC4872" w:rsidP="00FC4872">
                    <w:pPr>
                      <w:pStyle w:val="Subttulo"/>
                      <w:jc w:val="both"/>
                      <w:rPr>
                        <w:sz w:val="26"/>
                        <w:szCs w:val="26"/>
                      </w:rPr>
                    </w:pPr>
                    <w:r w:rsidRPr="001F4283">
                      <w:rPr>
                        <w:sz w:val="26"/>
                        <w:szCs w:val="26"/>
                      </w:rPr>
                      <w:t>PREFEITURA MUNICIPAL DE NOVA LACERDA</w:t>
                    </w:r>
                  </w:p>
                  <w:p w14:paraId="57C8B343" w14:textId="77777777" w:rsidR="00FC4872" w:rsidRDefault="00FC4872" w:rsidP="00FC4872">
                    <w:pPr>
                      <w:pStyle w:val="Subttulo"/>
                      <w:jc w:val="both"/>
                    </w:pPr>
                    <w:r>
                      <w:rPr>
                        <w:sz w:val="26"/>
                        <w:szCs w:val="26"/>
                      </w:rPr>
                      <w:t>SECRETARIA MUNICIPAL DE EDUCAÇÃO E CULTURA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CBC7718" wp14:editId="04BE303F">
              <wp:simplePos x="0" y="0"/>
              <wp:positionH relativeFrom="column">
                <wp:posOffset>78105</wp:posOffset>
              </wp:positionH>
              <wp:positionV relativeFrom="paragraph">
                <wp:posOffset>984249</wp:posOffset>
              </wp:positionV>
              <wp:extent cx="576008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76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.15pt;margin-top:77.5pt;width:453.5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" strokeweight="1pt"/>
          </w:pict>
        </mc:Fallback>
      </mc:AlternateContent>
    </w:r>
    <w:r w:rsidR="00FC4872">
      <w:rPr>
        <w:noProof/>
      </w:rPr>
      <w:drawing>
        <wp:inline distT="0" distB="0" distL="0" distR="0" wp14:anchorId="7531BF9D" wp14:editId="2903E6F3">
          <wp:extent cx="914400" cy="885825"/>
          <wp:effectExtent l="0" t="0" r="0" b="0"/>
          <wp:docPr id="6" name="Imagem 6" descr="brasão oficial atu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ão oficial atua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EAF5A8" w14:textId="77777777" w:rsidR="00FC4872" w:rsidRDefault="00FC48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0F4B" w14:textId="77777777" w:rsidR="00A44627" w:rsidRDefault="00A44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5017"/>
    <w:multiLevelType w:val="hybridMultilevel"/>
    <w:tmpl w:val="56569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6D60"/>
    <w:multiLevelType w:val="hybridMultilevel"/>
    <w:tmpl w:val="8194B2E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EF5C52"/>
    <w:multiLevelType w:val="hybridMultilevel"/>
    <w:tmpl w:val="885251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259D7"/>
    <w:multiLevelType w:val="hybridMultilevel"/>
    <w:tmpl w:val="2D104E6E"/>
    <w:lvl w:ilvl="0" w:tplc="7428AD5C">
      <w:start w:val="1"/>
      <w:numFmt w:val="decimalZero"/>
      <w:lvlText w:val="%1-"/>
      <w:lvlJc w:val="left"/>
      <w:pPr>
        <w:tabs>
          <w:tab w:val="num" w:pos="900"/>
        </w:tabs>
        <w:ind w:left="900" w:hanging="54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02E28"/>
    <w:multiLevelType w:val="hybridMultilevel"/>
    <w:tmpl w:val="E1F2B5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E396D"/>
    <w:multiLevelType w:val="hybridMultilevel"/>
    <w:tmpl w:val="7C16FCC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7207A2"/>
    <w:multiLevelType w:val="hybridMultilevel"/>
    <w:tmpl w:val="2D104E6E"/>
    <w:lvl w:ilvl="0" w:tplc="7428AD5C">
      <w:start w:val="1"/>
      <w:numFmt w:val="decimalZero"/>
      <w:lvlText w:val="%1-"/>
      <w:lvlJc w:val="left"/>
      <w:pPr>
        <w:tabs>
          <w:tab w:val="num" w:pos="900"/>
        </w:tabs>
        <w:ind w:left="900" w:hanging="54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C453B"/>
    <w:multiLevelType w:val="hybridMultilevel"/>
    <w:tmpl w:val="3C001C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04602"/>
    <w:multiLevelType w:val="hybridMultilevel"/>
    <w:tmpl w:val="F4225A18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04237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710685">
    <w:abstractNumId w:val="6"/>
  </w:num>
  <w:num w:numId="3" w16cid:durableId="1042444705">
    <w:abstractNumId w:val="3"/>
  </w:num>
  <w:num w:numId="4" w16cid:durableId="1096101210">
    <w:abstractNumId w:val="0"/>
  </w:num>
  <w:num w:numId="5" w16cid:durableId="1627739384">
    <w:abstractNumId w:val="2"/>
  </w:num>
  <w:num w:numId="6" w16cid:durableId="141586146">
    <w:abstractNumId w:val="7"/>
  </w:num>
  <w:num w:numId="7" w16cid:durableId="1083532661">
    <w:abstractNumId w:val="5"/>
  </w:num>
  <w:num w:numId="8" w16cid:durableId="935331560">
    <w:abstractNumId w:val="1"/>
  </w:num>
  <w:num w:numId="9" w16cid:durableId="2019303575">
    <w:abstractNumId w:val="8"/>
  </w:num>
  <w:num w:numId="10" w16cid:durableId="2019040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64"/>
    <w:rsid w:val="000068AB"/>
    <w:rsid w:val="00012B7F"/>
    <w:rsid w:val="00013C51"/>
    <w:rsid w:val="000142EE"/>
    <w:rsid w:val="000A545F"/>
    <w:rsid w:val="000B7971"/>
    <w:rsid w:val="000D0E80"/>
    <w:rsid w:val="000D643A"/>
    <w:rsid w:val="000D6615"/>
    <w:rsid w:val="000E0FCF"/>
    <w:rsid w:val="000F6B87"/>
    <w:rsid w:val="001107D8"/>
    <w:rsid w:val="00152230"/>
    <w:rsid w:val="00160201"/>
    <w:rsid w:val="00160FA4"/>
    <w:rsid w:val="00164975"/>
    <w:rsid w:val="00170142"/>
    <w:rsid w:val="00170298"/>
    <w:rsid w:val="0017030D"/>
    <w:rsid w:val="00173577"/>
    <w:rsid w:val="00177DBF"/>
    <w:rsid w:val="00177F46"/>
    <w:rsid w:val="00183C28"/>
    <w:rsid w:val="00195DE9"/>
    <w:rsid w:val="001A07B7"/>
    <w:rsid w:val="001C36F4"/>
    <w:rsid w:val="001E3B48"/>
    <w:rsid w:val="001E42E5"/>
    <w:rsid w:val="00200D9E"/>
    <w:rsid w:val="00201B83"/>
    <w:rsid w:val="0021716C"/>
    <w:rsid w:val="0023199D"/>
    <w:rsid w:val="002410EB"/>
    <w:rsid w:val="00274E1C"/>
    <w:rsid w:val="00294F52"/>
    <w:rsid w:val="00300A90"/>
    <w:rsid w:val="00307FEB"/>
    <w:rsid w:val="003113DD"/>
    <w:rsid w:val="003115C5"/>
    <w:rsid w:val="003209A5"/>
    <w:rsid w:val="003334B5"/>
    <w:rsid w:val="003668B6"/>
    <w:rsid w:val="003752CF"/>
    <w:rsid w:val="00380714"/>
    <w:rsid w:val="00385316"/>
    <w:rsid w:val="00394570"/>
    <w:rsid w:val="003C7C95"/>
    <w:rsid w:val="003E5851"/>
    <w:rsid w:val="003E629F"/>
    <w:rsid w:val="003F28D6"/>
    <w:rsid w:val="00411B94"/>
    <w:rsid w:val="00437A8A"/>
    <w:rsid w:val="00452729"/>
    <w:rsid w:val="00455074"/>
    <w:rsid w:val="00467F58"/>
    <w:rsid w:val="0047546F"/>
    <w:rsid w:val="00481419"/>
    <w:rsid w:val="0048169F"/>
    <w:rsid w:val="00492DBE"/>
    <w:rsid w:val="004A4887"/>
    <w:rsid w:val="004B4DCB"/>
    <w:rsid w:val="004F1790"/>
    <w:rsid w:val="004F6310"/>
    <w:rsid w:val="00505C26"/>
    <w:rsid w:val="00517ABA"/>
    <w:rsid w:val="00554E22"/>
    <w:rsid w:val="00566C0F"/>
    <w:rsid w:val="005708B2"/>
    <w:rsid w:val="00576C2A"/>
    <w:rsid w:val="005C1345"/>
    <w:rsid w:val="005C7BC3"/>
    <w:rsid w:val="005E46B9"/>
    <w:rsid w:val="005F4C6E"/>
    <w:rsid w:val="00603140"/>
    <w:rsid w:val="006329F8"/>
    <w:rsid w:val="00633C59"/>
    <w:rsid w:val="0063526B"/>
    <w:rsid w:val="006444E1"/>
    <w:rsid w:val="006620F2"/>
    <w:rsid w:val="0066737C"/>
    <w:rsid w:val="0068735C"/>
    <w:rsid w:val="00694BD9"/>
    <w:rsid w:val="006A2AE7"/>
    <w:rsid w:val="006C2B91"/>
    <w:rsid w:val="006E7602"/>
    <w:rsid w:val="006F397D"/>
    <w:rsid w:val="006F6A18"/>
    <w:rsid w:val="006F781B"/>
    <w:rsid w:val="00703FB3"/>
    <w:rsid w:val="007068E1"/>
    <w:rsid w:val="0072665C"/>
    <w:rsid w:val="00734BAF"/>
    <w:rsid w:val="0076644B"/>
    <w:rsid w:val="007766FF"/>
    <w:rsid w:val="00781A08"/>
    <w:rsid w:val="007871B6"/>
    <w:rsid w:val="00791C59"/>
    <w:rsid w:val="00796757"/>
    <w:rsid w:val="007A3130"/>
    <w:rsid w:val="007A5D6F"/>
    <w:rsid w:val="007B374B"/>
    <w:rsid w:val="007B679C"/>
    <w:rsid w:val="007C10BE"/>
    <w:rsid w:val="007C5BCD"/>
    <w:rsid w:val="007D5871"/>
    <w:rsid w:val="008120A4"/>
    <w:rsid w:val="008154AB"/>
    <w:rsid w:val="00815E00"/>
    <w:rsid w:val="008306DF"/>
    <w:rsid w:val="00866A0C"/>
    <w:rsid w:val="00876CD5"/>
    <w:rsid w:val="00880E05"/>
    <w:rsid w:val="00897EA4"/>
    <w:rsid w:val="008A251F"/>
    <w:rsid w:val="008A2D32"/>
    <w:rsid w:val="008C596C"/>
    <w:rsid w:val="008E3343"/>
    <w:rsid w:val="008E7C48"/>
    <w:rsid w:val="00914816"/>
    <w:rsid w:val="00916DA5"/>
    <w:rsid w:val="00927349"/>
    <w:rsid w:val="009361C3"/>
    <w:rsid w:val="0094549F"/>
    <w:rsid w:val="00964DE9"/>
    <w:rsid w:val="0096786C"/>
    <w:rsid w:val="00976E0B"/>
    <w:rsid w:val="00993335"/>
    <w:rsid w:val="009B7A80"/>
    <w:rsid w:val="009C2896"/>
    <w:rsid w:val="009D08C0"/>
    <w:rsid w:val="009E52C8"/>
    <w:rsid w:val="00A0260A"/>
    <w:rsid w:val="00A05BB5"/>
    <w:rsid w:val="00A44627"/>
    <w:rsid w:val="00A73137"/>
    <w:rsid w:val="00A7493E"/>
    <w:rsid w:val="00A774BC"/>
    <w:rsid w:val="00A809C1"/>
    <w:rsid w:val="00AB032F"/>
    <w:rsid w:val="00AC2093"/>
    <w:rsid w:val="00AC2E2E"/>
    <w:rsid w:val="00AE2427"/>
    <w:rsid w:val="00AF11A8"/>
    <w:rsid w:val="00AF7A70"/>
    <w:rsid w:val="00B0203D"/>
    <w:rsid w:val="00B257F3"/>
    <w:rsid w:val="00B52AA3"/>
    <w:rsid w:val="00B55E51"/>
    <w:rsid w:val="00B60DC3"/>
    <w:rsid w:val="00B6605A"/>
    <w:rsid w:val="00B74997"/>
    <w:rsid w:val="00B777B8"/>
    <w:rsid w:val="00B8477E"/>
    <w:rsid w:val="00B96056"/>
    <w:rsid w:val="00BA541C"/>
    <w:rsid w:val="00BA6E64"/>
    <w:rsid w:val="00BC7A41"/>
    <w:rsid w:val="00BD13D0"/>
    <w:rsid w:val="00BD65A5"/>
    <w:rsid w:val="00BD6D4A"/>
    <w:rsid w:val="00C038BB"/>
    <w:rsid w:val="00C04D1A"/>
    <w:rsid w:val="00C1035D"/>
    <w:rsid w:val="00C150C8"/>
    <w:rsid w:val="00C427E3"/>
    <w:rsid w:val="00C6344A"/>
    <w:rsid w:val="00C75FD1"/>
    <w:rsid w:val="00C965D8"/>
    <w:rsid w:val="00CD7B56"/>
    <w:rsid w:val="00CE7487"/>
    <w:rsid w:val="00CF07E8"/>
    <w:rsid w:val="00D00F44"/>
    <w:rsid w:val="00D054D9"/>
    <w:rsid w:val="00D1071C"/>
    <w:rsid w:val="00D12398"/>
    <w:rsid w:val="00D238A4"/>
    <w:rsid w:val="00D315E2"/>
    <w:rsid w:val="00D36194"/>
    <w:rsid w:val="00D54981"/>
    <w:rsid w:val="00D569C8"/>
    <w:rsid w:val="00D90207"/>
    <w:rsid w:val="00D907B9"/>
    <w:rsid w:val="00D9429B"/>
    <w:rsid w:val="00DC5BCC"/>
    <w:rsid w:val="00DC6CA6"/>
    <w:rsid w:val="00DF2F38"/>
    <w:rsid w:val="00E3006B"/>
    <w:rsid w:val="00E440E9"/>
    <w:rsid w:val="00E476D6"/>
    <w:rsid w:val="00E566CB"/>
    <w:rsid w:val="00E62212"/>
    <w:rsid w:val="00E70E2D"/>
    <w:rsid w:val="00E73AFE"/>
    <w:rsid w:val="00E761F4"/>
    <w:rsid w:val="00E76744"/>
    <w:rsid w:val="00E85F6E"/>
    <w:rsid w:val="00EA72BF"/>
    <w:rsid w:val="00EC7106"/>
    <w:rsid w:val="00ED5928"/>
    <w:rsid w:val="00F15F6D"/>
    <w:rsid w:val="00F21496"/>
    <w:rsid w:val="00F25150"/>
    <w:rsid w:val="00F3277A"/>
    <w:rsid w:val="00F37378"/>
    <w:rsid w:val="00F4279E"/>
    <w:rsid w:val="00F46FF5"/>
    <w:rsid w:val="00F56EAE"/>
    <w:rsid w:val="00F57199"/>
    <w:rsid w:val="00F5779B"/>
    <w:rsid w:val="00F6149F"/>
    <w:rsid w:val="00F62656"/>
    <w:rsid w:val="00F85F36"/>
    <w:rsid w:val="00F86E12"/>
    <w:rsid w:val="00F9146B"/>
    <w:rsid w:val="00F9321F"/>
    <w:rsid w:val="00F95CFA"/>
    <w:rsid w:val="00F968CD"/>
    <w:rsid w:val="00F97C05"/>
    <w:rsid w:val="00FB1EBD"/>
    <w:rsid w:val="00FC4872"/>
    <w:rsid w:val="00FC7B72"/>
    <w:rsid w:val="00FF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9A8F1"/>
  <w15:docId w15:val="{2F5A1435-4FD5-4C8D-B16C-D6CCDC57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6E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C4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8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C4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8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8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872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FC4872"/>
    <w:pPr>
      <w:jc w:val="center"/>
    </w:pPr>
    <w:rPr>
      <w:rFonts w:ascii="Arial" w:hAnsi="Arial"/>
      <w:b/>
      <w:i/>
      <w:color w:val="000000"/>
      <w:sz w:val="32"/>
      <w:szCs w:val="20"/>
    </w:rPr>
  </w:style>
  <w:style w:type="character" w:customStyle="1" w:styleId="TtuloChar">
    <w:name w:val="Título Char"/>
    <w:basedOn w:val="Fontepargpadro"/>
    <w:link w:val="Ttulo"/>
    <w:rsid w:val="00FC4872"/>
    <w:rPr>
      <w:rFonts w:ascii="Arial" w:eastAsia="Times New Roman" w:hAnsi="Arial" w:cs="Times New Roman"/>
      <w:b/>
      <w:i/>
      <w:color w:val="000000"/>
      <w:sz w:val="3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C4872"/>
    <w:rPr>
      <w:rFonts w:ascii="Arial" w:hAnsi="Arial" w:cs="Arial"/>
      <w:b/>
      <w:sz w:val="28"/>
    </w:rPr>
  </w:style>
  <w:style w:type="character" w:customStyle="1" w:styleId="SubttuloChar">
    <w:name w:val="Subtítulo Char"/>
    <w:basedOn w:val="Fontepargpadro"/>
    <w:link w:val="Subttulo"/>
    <w:rsid w:val="00FC4872"/>
    <w:rPr>
      <w:rFonts w:ascii="Arial" w:eastAsia="Times New Roman" w:hAnsi="Arial" w:cs="Arial"/>
      <w:b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5799-E05D-46F2-8A6C-8054512E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1624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Gabriel Martins</cp:lastModifiedBy>
  <cp:revision>3</cp:revision>
  <cp:lastPrinted>2023-11-21T12:45:00Z</cp:lastPrinted>
  <dcterms:created xsi:type="dcterms:W3CDTF">2023-11-21T18:13:00Z</dcterms:created>
  <dcterms:modified xsi:type="dcterms:W3CDTF">2023-11-22T11:17:00Z</dcterms:modified>
</cp:coreProperties>
</file>